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1342" w14:textId="77777777" w:rsidR="004C7173" w:rsidRDefault="004C7173" w:rsidP="001B0B4A">
      <w:pPr>
        <w:widowControl w:val="0"/>
        <w:rPr>
          <w:rFonts w:ascii="Times New Roman" w:hAnsi="Times New Roman" w:cs="Times New Roman"/>
          <w:noProof/>
          <w:color w:val="000000"/>
          <w:lang w:val="id-ID"/>
        </w:rPr>
      </w:pPr>
    </w:p>
    <w:p w14:paraId="130EA02C" w14:textId="77777777" w:rsidR="00AC33B3" w:rsidRPr="00134FE3" w:rsidRDefault="00AC33B3" w:rsidP="001B0B4A">
      <w:pPr>
        <w:widowControl w:val="0"/>
        <w:rPr>
          <w:rFonts w:ascii="Times New Roman" w:hAnsi="Times New Roman" w:cs="Times New Roman"/>
          <w:noProof/>
          <w:color w:val="000000"/>
          <w:lang w:val="id-ID"/>
        </w:rPr>
      </w:pPr>
    </w:p>
    <w:tbl>
      <w:tblPr>
        <w:tblW w:w="18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1871"/>
        <w:gridCol w:w="2140"/>
        <w:gridCol w:w="1544"/>
        <w:gridCol w:w="727"/>
        <w:gridCol w:w="832"/>
        <w:gridCol w:w="1701"/>
        <w:gridCol w:w="1701"/>
        <w:gridCol w:w="352"/>
        <w:gridCol w:w="1349"/>
        <w:gridCol w:w="851"/>
        <w:gridCol w:w="850"/>
        <w:gridCol w:w="1722"/>
      </w:tblGrid>
      <w:tr w:rsidR="004C7173" w:rsidRPr="00134FE3" w14:paraId="5143921C" w14:textId="77777777" w:rsidTr="00EA45AC">
        <w:trPr>
          <w:trHeight w:val="1363"/>
        </w:trPr>
        <w:tc>
          <w:tcPr>
            <w:tcW w:w="2510" w:type="dxa"/>
            <w:vMerge w:val="restart"/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7F9E" w14:textId="77777777" w:rsidR="004C7173" w:rsidRPr="001B0B4A" w:rsidRDefault="00626D51" w:rsidP="001B0B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bookmarkStart w:id="0" w:name="_Hlk134998478"/>
            <w:bookmarkEnd w:id="0"/>
            <w:r w:rsidRPr="001B0B4A">
              <w:rPr>
                <w:rFonts w:ascii="Times New Roman" w:hAnsi="Times New Roman" w:cs="Times New Roman"/>
                <w:noProof/>
                <w:color w:val="000000"/>
                <w:lang w:val="id-ID" w:eastAsia="id-ID"/>
              </w:rPr>
              <w:drawing>
                <wp:inline distT="19050" distB="19050" distL="19050" distR="19050" wp14:anchorId="3058FFEB" wp14:editId="615E97BC">
                  <wp:extent cx="805015" cy="8128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0" w:type="dxa"/>
            <w:gridSpan w:val="12"/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9CBF" w14:textId="77777777" w:rsidR="004C7173" w:rsidRPr="001B0B4A" w:rsidRDefault="004C7173" w:rsidP="001B0B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val="id-ID"/>
              </w:rPr>
            </w:pPr>
            <w:r w:rsidRPr="001B0B4A"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val="id-ID"/>
              </w:rPr>
              <w:t xml:space="preserve">UNIVERSITAS PAKUAN </w:t>
            </w:r>
          </w:p>
          <w:p w14:paraId="7E014F1B" w14:textId="2A937B2E" w:rsidR="004C7173" w:rsidRPr="001B0B4A" w:rsidRDefault="004C7173" w:rsidP="001B0B4A">
            <w:pPr>
              <w:widowControl w:val="0"/>
              <w:spacing w:before="5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id-ID"/>
              </w:rPr>
            </w:pPr>
            <w:r w:rsidRPr="001B0B4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id-ID"/>
              </w:rPr>
              <w:t xml:space="preserve">FAKULTAS </w:t>
            </w:r>
            <w:r w:rsidR="008701C5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w:t xml:space="preserve">ILMU SOSIAL DAN </w:t>
            </w:r>
            <w:r w:rsidR="0039167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w:t xml:space="preserve">ILMU </w:t>
            </w:r>
            <w:r w:rsidR="008701C5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w:t>BUDAYA</w:t>
            </w:r>
            <w:r w:rsidRPr="001B0B4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id-ID"/>
              </w:rPr>
              <w:t xml:space="preserve"> </w:t>
            </w:r>
          </w:p>
          <w:p w14:paraId="1344CB9A" w14:textId="2CF1CFA1" w:rsidR="004C7173" w:rsidRPr="008701C5" w:rsidRDefault="004C7173" w:rsidP="001B0B4A">
            <w:pPr>
              <w:widowControl w:val="0"/>
              <w:tabs>
                <w:tab w:val="left" w:pos="3694"/>
                <w:tab w:val="center" w:pos="7719"/>
              </w:tabs>
              <w:spacing w:before="45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5B9BD5"/>
                <w:lang w:val="en-US"/>
              </w:rPr>
            </w:pPr>
            <w:r w:rsidRPr="001B0B4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id-ID"/>
              </w:rPr>
              <w:tab/>
            </w:r>
            <w:r w:rsidRPr="001B0B4A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id-ID"/>
              </w:rPr>
              <w:tab/>
              <w:t xml:space="preserve">PROGRAM STUDI : </w:t>
            </w:r>
            <w:r w:rsidR="008701C5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w:t>SASTRA INGGRIS</w:t>
            </w:r>
          </w:p>
        </w:tc>
      </w:tr>
      <w:tr w:rsidR="00320E15" w:rsidRPr="00134FE3" w14:paraId="0B081B58" w14:textId="77777777" w:rsidTr="00EA45AC">
        <w:trPr>
          <w:trHeight w:val="400"/>
        </w:trPr>
        <w:tc>
          <w:tcPr>
            <w:tcW w:w="2510" w:type="dxa"/>
            <w:vMerge/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1ABC" w14:textId="77777777" w:rsidR="00320E15" w:rsidRPr="00134FE3" w:rsidRDefault="00320E15" w:rsidP="00320E15">
            <w:pPr>
              <w:widowControl w:val="0"/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5B9BD5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5A9E" w14:textId="3E79A63D" w:rsidR="00320E15" w:rsidRPr="00320E15" w:rsidRDefault="00320E15" w:rsidP="00320E15">
            <w:pPr>
              <w:widowControl w:val="0"/>
              <w:tabs>
                <w:tab w:val="left" w:pos="5000"/>
                <w:tab w:val="left" w:pos="5050"/>
                <w:tab w:val="center" w:pos="7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5B9BD5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5B9BD5"/>
                <w:lang w:val="en-US"/>
              </w:rPr>
              <w:t>RENCANA PEMBELAJARAN SEMESTER (RPS)</w:t>
            </w:r>
          </w:p>
        </w:tc>
      </w:tr>
      <w:tr w:rsidR="00320E15" w:rsidRPr="00134FE3" w14:paraId="31582E18" w14:textId="77777777" w:rsidTr="00CC462A">
        <w:trPr>
          <w:trHeight w:val="688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BE6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MATA KULIAH (MK)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7C66" w14:textId="04FFE13F" w:rsidR="00320E15" w:rsidRPr="004863E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4863E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KODE </w:t>
            </w:r>
          </w:p>
        </w:tc>
        <w:tc>
          <w:tcPr>
            <w:tcW w:w="44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00E3" w14:textId="72C44476" w:rsidR="00320E15" w:rsidRPr="004863E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4863E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RUMPUN MK </w:t>
            </w:r>
          </w:p>
        </w:tc>
        <w:tc>
          <w:tcPr>
            <w:tcW w:w="45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E846" w14:textId="3E044353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BOBOT (SKS) </w:t>
            </w:r>
          </w:p>
        </w:tc>
        <w:tc>
          <w:tcPr>
            <w:tcW w:w="2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76CF" w14:textId="056D1FF4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SEMESTER </w:t>
            </w:r>
          </w:p>
        </w:tc>
        <w:tc>
          <w:tcPr>
            <w:tcW w:w="2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B192" w14:textId="3F1B2185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NO&amp;TGL DOK</w:t>
            </w:r>
          </w:p>
        </w:tc>
      </w:tr>
      <w:tr w:rsidR="00320E15" w:rsidRPr="00134FE3" w14:paraId="0E6680CE" w14:textId="77777777" w:rsidTr="00CC462A">
        <w:trPr>
          <w:trHeight w:val="418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1288" w14:textId="429E5A55" w:rsidR="00320E15" w:rsidRPr="00746D6B" w:rsidRDefault="007C014B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Pendidikan </w:t>
            </w:r>
            <w:r w:rsidR="00320E15"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Pancasila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ADA6" w14:textId="05EDE5DD" w:rsidR="00320E15" w:rsidRPr="00E4596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9477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SIB6201</w:t>
            </w:r>
          </w:p>
        </w:tc>
        <w:tc>
          <w:tcPr>
            <w:tcW w:w="44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5C4C" w14:textId="6BDA0E14" w:rsidR="00320E15" w:rsidRPr="00D27B7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Mata Kuliah Universitas</w:t>
            </w:r>
          </w:p>
        </w:tc>
        <w:tc>
          <w:tcPr>
            <w:tcW w:w="45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A2C8" w14:textId="6BF7727A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2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9DF5" w14:textId="1A5ECA80" w:rsidR="00320E15" w:rsidRPr="00093A01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2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AEE5" w14:textId="25BF9D4F" w:rsidR="00320E15" w:rsidRPr="005A01E8" w:rsidRDefault="00BA27D1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10 Oktober</w:t>
            </w:r>
            <w:r w:rsidR="00320E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 2023</w:t>
            </w:r>
          </w:p>
        </w:tc>
      </w:tr>
      <w:tr w:rsidR="00320E15" w:rsidRPr="00134FE3" w14:paraId="463479BE" w14:textId="77777777" w:rsidTr="00391672">
        <w:trPr>
          <w:trHeight w:val="715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0AB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OTORISASI </w:t>
            </w:r>
          </w:p>
        </w:tc>
        <w:tc>
          <w:tcPr>
            <w:tcW w:w="40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05CB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Pengembang RPS </w:t>
            </w:r>
          </w:p>
        </w:tc>
        <w:tc>
          <w:tcPr>
            <w:tcW w:w="685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36BA" w14:textId="77777777" w:rsidR="00320E15" w:rsidRPr="004863E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4863E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Koordinator RMK </w:t>
            </w:r>
          </w:p>
        </w:tc>
        <w:tc>
          <w:tcPr>
            <w:tcW w:w="47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72AE" w14:textId="77777777" w:rsidR="00320E15" w:rsidRPr="004863E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4863E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Ketua Prodi</w:t>
            </w:r>
          </w:p>
        </w:tc>
      </w:tr>
      <w:tr w:rsidR="00320E15" w:rsidRPr="00134FE3" w14:paraId="175212A0" w14:textId="77777777" w:rsidTr="00CC462A">
        <w:trPr>
          <w:trHeight w:val="733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F93B" w14:textId="77777777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  <w:p w14:paraId="6A9F0B83" w14:textId="77777777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  <w:p w14:paraId="69711478" w14:textId="77777777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  <w:p w14:paraId="3BB7BAC5" w14:textId="77777777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  <w:p w14:paraId="662F43AA" w14:textId="293CEB2B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en-US"/>
              </w:rPr>
            </w:pPr>
            <w:proofErr w:type="spellStart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Dyah</w:t>
            </w:r>
            <w:proofErr w:type="spellEnd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Kristyowati</w:t>
            </w:r>
            <w:proofErr w:type="spellEnd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M.Hum</w:t>
            </w:r>
            <w:proofErr w:type="spellEnd"/>
            <w:proofErr w:type="gramEnd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C233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</w:p>
          <w:p w14:paraId="487DF884" w14:textId="1CBFBA3B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</w:p>
          <w:p w14:paraId="4FA8FB76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</w:p>
          <w:p w14:paraId="712197A1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Santa, M.Pd</w:t>
            </w:r>
          </w:p>
          <w:p w14:paraId="23B3BF90" w14:textId="34BDC2E1" w:rsidR="00D71F82" w:rsidRPr="005A01E8" w:rsidRDefault="00D71F82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Mira, Mirawati, M.Pd</w:t>
            </w:r>
          </w:p>
        </w:tc>
        <w:tc>
          <w:tcPr>
            <w:tcW w:w="685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C876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</w:p>
          <w:p w14:paraId="4EBF25D7" w14:textId="133C45E9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</w:p>
          <w:p w14:paraId="24484514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</w:p>
          <w:p w14:paraId="246D550B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</w:p>
          <w:p w14:paraId="161B942E" w14:textId="47F16A9E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Santa, M.Pd</w:t>
            </w:r>
          </w:p>
        </w:tc>
        <w:tc>
          <w:tcPr>
            <w:tcW w:w="47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71D7" w14:textId="77777777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</w:p>
          <w:p w14:paraId="00EC29BD" w14:textId="76E952B9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</w:p>
          <w:p w14:paraId="0CE5259B" w14:textId="77777777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</w:p>
          <w:p w14:paraId="7F09E8F6" w14:textId="1864FD4D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</w:p>
          <w:p w14:paraId="2503A15C" w14:textId="0AC98963" w:rsidR="00320E15" w:rsidRP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proofErr w:type="spellStart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Dyah</w:t>
            </w:r>
            <w:proofErr w:type="spellEnd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Kristyowati</w:t>
            </w:r>
            <w:proofErr w:type="spellEnd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M.Hum</w:t>
            </w:r>
            <w:proofErr w:type="spellEnd"/>
            <w:proofErr w:type="gramEnd"/>
            <w:r w:rsidRPr="00320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20E15" w:rsidRPr="00134FE3" w14:paraId="3BEB760F" w14:textId="77777777" w:rsidTr="00391672">
        <w:trPr>
          <w:trHeight w:val="598"/>
        </w:trPr>
        <w:tc>
          <w:tcPr>
            <w:tcW w:w="2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538D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Capaian  </w:t>
            </w:r>
          </w:p>
          <w:p w14:paraId="420F106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Pembelajaran  </w:t>
            </w:r>
          </w:p>
          <w:p w14:paraId="56F4300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(CP)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7D3D" w14:textId="77777777" w:rsidR="00320E15" w:rsidRPr="004863E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FA75FB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FFFFFF" w:themeFill="background1"/>
                <w:lang w:val="id-ID"/>
              </w:rPr>
              <w:t>CPL-PRODI yang dibebankan pada MK</w:t>
            </w:r>
          </w:p>
        </w:tc>
      </w:tr>
      <w:tr w:rsidR="00320E15" w:rsidRPr="00134FE3" w14:paraId="563D7EDD" w14:textId="77777777" w:rsidTr="00391672">
        <w:trPr>
          <w:trHeight w:val="540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02AD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8FE6" w14:textId="77777777" w:rsidR="00320E15" w:rsidRPr="00CB601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CPL 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375B" w14:textId="4BD8E9C0" w:rsidR="00320E15" w:rsidRPr="00570E48" w:rsidRDefault="00320E15" w:rsidP="00320E15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Memiliki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sikap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yang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komunikatif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  <w:lang w:val="en-US"/>
              </w:rPr>
              <w:t>kritis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etis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apresiatif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,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partisipatif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, dan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toleran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terhadap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</w:t>
            </w:r>
            <w:proofErr w:type="spellStart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keberagaman</w:t>
            </w:r>
            <w:proofErr w:type="spellEnd"/>
            <w:r w:rsidRPr="00570E48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.</w:t>
            </w:r>
          </w:p>
        </w:tc>
      </w:tr>
      <w:tr w:rsidR="00320E15" w:rsidRPr="00134FE3" w14:paraId="2BEEF8DD" w14:textId="77777777" w:rsidTr="00391672">
        <w:trPr>
          <w:trHeight w:val="688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D834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65F3" w14:textId="761BFDE2" w:rsidR="00320E15" w:rsidRPr="00AC33B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F3228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Capaian Pembelajaran Mata Kuliah (CPMK)</w:t>
            </w:r>
          </w:p>
        </w:tc>
      </w:tr>
      <w:tr w:rsidR="00320E15" w:rsidRPr="00134FE3" w14:paraId="67913A69" w14:textId="77777777" w:rsidTr="00391672">
        <w:trPr>
          <w:trHeight w:val="38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ECCC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21F4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1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714C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 w:right="510"/>
              <w:jc w:val="both"/>
              <w:rPr>
                <w:rFonts w:ascii="Times New Roman" w:hAnsi="Times New Roman" w:cs="Times New Roman"/>
                <w:b/>
                <w:noProof/>
                <w:color w:val="7030A0"/>
                <w:lang w:val="id-ID"/>
              </w:rPr>
            </w:pP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Pengantar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Pancasila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percaya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</w:p>
        </w:tc>
      </w:tr>
      <w:tr w:rsidR="00320E15" w:rsidRPr="00134FE3" w14:paraId="43E71C6C" w14:textId="77777777" w:rsidTr="00391672">
        <w:trPr>
          <w:trHeight w:val="448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CB2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6392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2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7C74" w14:textId="77777777" w:rsidR="00320E15" w:rsidRDefault="00320E15" w:rsidP="00320E15">
            <w:pPr>
              <w:pStyle w:val="NoSpacing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>Mahasiswa dapat m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>enganalisis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 pentingnya Pancasila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 xml:space="preserve"> dalam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 K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>ajian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 Sejarah Bangsa Indonesia melalui diskusi dan tanya jawab secara  mandiri dan </w:t>
            </w:r>
          </w:p>
          <w:p w14:paraId="6852529E" w14:textId="77777777" w:rsidR="00320E15" w:rsidRDefault="00320E15" w:rsidP="00320E15">
            <w:pPr>
              <w:pStyle w:val="NoSpacing"/>
              <w:rPr>
                <w:rFonts w:ascii="Times New Roman" w:hAnsi="Times New Roman" w:cs="Times New Roman"/>
                <w:noProof/>
                <w:lang w:val="en-US"/>
              </w:rPr>
            </w:pPr>
          </w:p>
          <w:p w14:paraId="3938677E" w14:textId="77777777" w:rsidR="00320E15" w:rsidRPr="00D73DF9" w:rsidRDefault="00320E15" w:rsidP="00320E15">
            <w:pPr>
              <w:pStyle w:val="NoSpacing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percaya diri 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ab/>
            </w:r>
          </w:p>
        </w:tc>
      </w:tr>
      <w:tr w:rsidR="00320E15" w:rsidRPr="00134FE3" w14:paraId="654195B0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384C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8604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3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0917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Dasar Negara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293970A9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7514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4892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4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EDBE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Ideologi Negara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2CF120BE" w14:textId="77777777" w:rsidTr="00391672">
        <w:trPr>
          <w:trHeight w:val="345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C6A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DF65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5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0BE5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Sistem Filsafat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2838857A" w14:textId="77777777" w:rsidTr="00391672">
        <w:trPr>
          <w:trHeight w:val="353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D69D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2AB6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CPMK 6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749E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Sistem Etika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66540381" w14:textId="77777777" w:rsidTr="00391672">
        <w:trPr>
          <w:trHeight w:val="347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5604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8FE0" w14:textId="77777777" w:rsidR="00320E15" w:rsidRPr="00FC46DB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CPMK 7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5598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Dasar Nilai Pengembangan Ilmu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melalui diskusi dan tanya jawab secara mandiri dan </w:t>
            </w:r>
          </w:p>
          <w:p w14:paraId="74F5A486" w14:textId="77777777" w:rsidR="00320E15" w:rsidRDefault="00320E15" w:rsidP="00320E15">
            <w:pPr>
              <w:pStyle w:val="NoSpacing"/>
              <w:rPr>
                <w:noProof/>
                <w:lang w:val="en-US"/>
              </w:rPr>
            </w:pPr>
          </w:p>
          <w:p w14:paraId="0EB58FA2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>percaya diri</w:t>
            </w:r>
          </w:p>
        </w:tc>
      </w:tr>
      <w:tr w:rsidR="00320E15" w:rsidRPr="00134FE3" w14:paraId="677BA32A" w14:textId="77777777" w:rsidTr="00391672">
        <w:trPr>
          <w:trHeight w:val="477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5AE8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5776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CPMK 8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3A42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permasalahan/isu-isu kontemporer dalam  </w:t>
            </w:r>
            <w:r w:rsidRPr="00D73DF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 xml:space="preserve">Project Citizen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melalui diskusi dan tanya jawab secara mandiri dan percaya </w:t>
            </w:r>
          </w:p>
          <w:p w14:paraId="4DCEE180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</w:p>
          <w:p w14:paraId="14ADB814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>Diri</w:t>
            </w:r>
          </w:p>
        </w:tc>
      </w:tr>
      <w:tr w:rsidR="00320E15" w:rsidRPr="00134FE3" w14:paraId="55C38369" w14:textId="77777777" w:rsidTr="00391672">
        <w:trPr>
          <w:trHeight w:val="235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828A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9A68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F3228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Kemampuan Akhir tiap Tahapan Belajar (Sub-CPMK)</w:t>
            </w:r>
          </w:p>
        </w:tc>
      </w:tr>
      <w:tr w:rsidR="00320E15" w:rsidRPr="00134FE3" w14:paraId="60720654" w14:textId="77777777" w:rsidTr="00391672">
        <w:trPr>
          <w:trHeight w:val="467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4842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E225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1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7AEF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 w:right="510"/>
              <w:jc w:val="both"/>
              <w:rPr>
                <w:rFonts w:ascii="Times New Roman" w:hAnsi="Times New Roman" w:cs="Times New Roman"/>
                <w:b/>
                <w:noProof/>
                <w:color w:val="7030A0"/>
                <w:lang w:val="id-ID"/>
              </w:rPr>
            </w:pP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Pengantar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Pancasila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percaya</w:t>
            </w:r>
            <w:proofErr w:type="spellEnd"/>
            <w:r w:rsidRPr="00D73D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9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</w:p>
        </w:tc>
      </w:tr>
      <w:tr w:rsidR="00320E15" w:rsidRPr="00134FE3" w14:paraId="7605A8D8" w14:textId="77777777" w:rsidTr="00391672">
        <w:trPr>
          <w:trHeight w:val="472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A6C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CC4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2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6514" w14:textId="77777777" w:rsidR="00320E15" w:rsidRDefault="00320E15" w:rsidP="00320E15">
            <w:pPr>
              <w:pStyle w:val="NoSpacing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>Mahasiswa dapat m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>enganalisis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 pentingnya Pancasila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 xml:space="preserve"> dalam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 K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>ajian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 Sejarah Bangsa Indonesia melalui diskusi dan tanya jawab secara  mandiri dan </w:t>
            </w:r>
          </w:p>
          <w:p w14:paraId="6B588216" w14:textId="77777777" w:rsidR="00320E15" w:rsidRDefault="00320E15" w:rsidP="00320E15">
            <w:pPr>
              <w:pStyle w:val="NoSpacing"/>
              <w:rPr>
                <w:rFonts w:ascii="Times New Roman" w:hAnsi="Times New Roman" w:cs="Times New Roman"/>
                <w:noProof/>
                <w:lang w:val="en-US"/>
              </w:rPr>
            </w:pPr>
          </w:p>
          <w:p w14:paraId="3D836D52" w14:textId="77777777" w:rsidR="00320E15" w:rsidRPr="00D73DF9" w:rsidRDefault="00320E15" w:rsidP="00320E15">
            <w:pPr>
              <w:pStyle w:val="NoSpacing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percaya diri </w:t>
            </w:r>
            <w:r w:rsidRPr="00D73DF9">
              <w:rPr>
                <w:rFonts w:ascii="Times New Roman" w:hAnsi="Times New Roman" w:cs="Times New Roman"/>
                <w:noProof/>
                <w:lang w:val="id-ID"/>
              </w:rPr>
              <w:tab/>
            </w:r>
          </w:p>
        </w:tc>
      </w:tr>
      <w:tr w:rsidR="00320E15" w:rsidRPr="00134FE3" w14:paraId="4D36CF81" w14:textId="77777777" w:rsidTr="00391672">
        <w:trPr>
          <w:trHeight w:val="271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604D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514C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 xml:space="preserve">Sub-CPMK 3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BCF5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Dasar Negara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6823C35C" w14:textId="77777777" w:rsidTr="00391672">
        <w:trPr>
          <w:trHeight w:val="275"/>
        </w:trPr>
        <w:tc>
          <w:tcPr>
            <w:tcW w:w="2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7329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C9EE" w14:textId="77777777" w:rsidR="00320E15" w:rsidRPr="00F3228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F3228F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Sub-CPMK 4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87BB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Ideologi Negara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46622041" w14:textId="77777777" w:rsidTr="00391672">
        <w:trPr>
          <w:trHeight w:val="272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83A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7DD9" w14:textId="77777777" w:rsidR="00320E15" w:rsidRPr="00F3228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F3228F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Sub-CPMK 5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B6CF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Sistem Filsafat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47FAA17E" w14:textId="77777777" w:rsidTr="00391672">
        <w:trPr>
          <w:trHeight w:val="275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3D99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E435" w14:textId="77777777" w:rsidR="00320E15" w:rsidRPr="00F3228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F3228F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Sub-CPMK 6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A5FC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Sistem Etika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>melalui diskusi dan tanya jawab secara mandiri dan percaya diri</w:t>
            </w:r>
          </w:p>
        </w:tc>
      </w:tr>
      <w:tr w:rsidR="00320E15" w:rsidRPr="00134FE3" w14:paraId="3E15C74D" w14:textId="77777777" w:rsidTr="00391672">
        <w:trPr>
          <w:trHeight w:val="272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3CA8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E9B9" w14:textId="77777777" w:rsidR="00320E15" w:rsidRPr="00F3228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F3228F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Sub-CPMK 7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3F3D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kedudukan Pancasila sebagai Dasar Nilai Pengembangan Ilmu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melalui diskusi dan tanya jawab secara mandiri dan </w:t>
            </w:r>
          </w:p>
          <w:p w14:paraId="1342E99E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</w:p>
          <w:p w14:paraId="09091FCE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>percaya diri</w:t>
            </w:r>
          </w:p>
        </w:tc>
      </w:tr>
      <w:tr w:rsidR="00320E15" w:rsidRPr="00134FE3" w14:paraId="23AD802D" w14:textId="77777777" w:rsidTr="00391672">
        <w:trPr>
          <w:trHeight w:val="477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BA7EB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BF22" w14:textId="77777777" w:rsidR="00320E15" w:rsidRPr="00F3228F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F3228F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Sub-CPMK 8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503F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 dapat menganalisis permasalahan/isu-isu kontemporer dalam  </w:t>
            </w:r>
            <w:r w:rsidRPr="00D73DF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 xml:space="preserve">Project Citizen </w:t>
            </w:r>
            <w:r w:rsidRPr="00D73DF9">
              <w:rPr>
                <w:rFonts w:ascii="Times New Roman" w:hAnsi="Times New Roman" w:cs="Times New Roman"/>
                <w:noProof/>
                <w:lang w:val="en-US"/>
              </w:rPr>
              <w:t xml:space="preserve">melalui diskusi dan tanya jawab secara mandiri dan percaya </w:t>
            </w:r>
          </w:p>
          <w:p w14:paraId="137D5303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lang w:val="en-US"/>
              </w:rPr>
            </w:pPr>
          </w:p>
          <w:p w14:paraId="49E65090" w14:textId="77777777" w:rsidR="00320E15" w:rsidRPr="00D73DF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D73DF9">
              <w:rPr>
                <w:rFonts w:ascii="Times New Roman" w:hAnsi="Times New Roman" w:cs="Times New Roman"/>
                <w:noProof/>
                <w:lang w:val="en-US"/>
              </w:rPr>
              <w:t>Diri</w:t>
            </w:r>
          </w:p>
        </w:tc>
      </w:tr>
      <w:tr w:rsidR="00320E15" w:rsidRPr="00134FE3" w14:paraId="3A509FD6" w14:textId="77777777" w:rsidTr="00391672">
        <w:trPr>
          <w:trHeight w:val="270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0C59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8F8A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4601F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Korelasi CPL terhadap CPMK</w:t>
            </w:r>
          </w:p>
        </w:tc>
      </w:tr>
      <w:tr w:rsidR="00320E15" w:rsidRPr="00134FE3" w14:paraId="43F7D42E" w14:textId="77777777" w:rsidTr="00391672">
        <w:trPr>
          <w:trHeight w:val="355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B493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5175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B81E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CPMK1</w:t>
            </w:r>
          </w:p>
        </w:tc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1CBC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CPMK2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16DC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CPMK3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E976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CPMK4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314E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CPMK5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9A4439" w14:textId="77777777" w:rsidR="00320E15" w:rsidRPr="000D526B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CPMK6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EBBD" w14:textId="77777777" w:rsidR="00320E15" w:rsidRPr="000D526B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CPMK7</w:t>
            </w:r>
          </w:p>
        </w:tc>
        <w:tc>
          <w:tcPr>
            <w:tcW w:w="1722" w:type="dxa"/>
            <w:shd w:val="clear" w:color="auto" w:fill="auto"/>
          </w:tcPr>
          <w:p w14:paraId="305B91DF" w14:textId="77777777" w:rsidR="00320E15" w:rsidRPr="000D526B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CPMK8</w:t>
            </w:r>
          </w:p>
        </w:tc>
      </w:tr>
      <w:tr w:rsidR="00320E15" w:rsidRPr="00134FE3" w14:paraId="18FD8C4C" w14:textId="77777777" w:rsidTr="00391672">
        <w:trPr>
          <w:trHeight w:val="276"/>
        </w:trPr>
        <w:tc>
          <w:tcPr>
            <w:tcW w:w="251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BD15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9655" w14:textId="77777777" w:rsidR="00320E15" w:rsidRPr="0080267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134F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L 1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349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518E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74E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895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CCBE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C205696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8FDB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  <w:tc>
          <w:tcPr>
            <w:tcW w:w="1722" w:type="dxa"/>
            <w:shd w:val="clear" w:color="auto" w:fill="auto"/>
          </w:tcPr>
          <w:p w14:paraId="63E9BCD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sym w:font="Wingdings" w:char="F0FC"/>
            </w:r>
          </w:p>
        </w:tc>
      </w:tr>
      <w:tr w:rsidR="00320E15" w:rsidRPr="00134FE3" w14:paraId="428A65CA" w14:textId="77777777" w:rsidTr="00391672">
        <w:trPr>
          <w:trHeight w:val="1204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532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Deskripsi Singkat  MK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0269" w14:textId="77777777" w:rsidR="00320E15" w:rsidRPr="0002796D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2"/>
              <w:jc w:val="both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Mata  kuliah  ini  membekali  mahasiswa  mampu  menjadi  insan  profesional  yang  berjiwa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Pancasila  dalam  kehidupan  bermasyarakat  dan  bernegara  serta  mampu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membentengi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dan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menjawab tantangan perubahan di masa yang akan datang. Dalam mata kuliah ini, mahasiswa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belajar tentang pengantar pendidikan pancasila,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Pancasila dalam Kajian Sejarah Bangsa Indonesia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,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Pancasila sebagai dasar negara RI,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Pancasila sebagai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ideologi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negara,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  <w:t>Pancasila sebagai sistem filsafat,  Pancasila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sebagai sistem etika, dan Pancasila sebagai dasar nilai pengembangan ilmu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serta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Analisis Permasalahan/isu kontemporer dalam</w:t>
            </w:r>
            <w:r w:rsidRPr="0002796D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 xml:space="preserve"> Project Citizen</w:t>
            </w:r>
            <w:r w:rsidRPr="0002796D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</w:p>
        </w:tc>
      </w:tr>
      <w:tr w:rsidR="00320E15" w:rsidRPr="00134FE3" w14:paraId="63A08A9D" w14:textId="77777777" w:rsidTr="00391672">
        <w:trPr>
          <w:trHeight w:val="807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C2BC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Bahan Kajian/  </w:t>
            </w:r>
          </w:p>
          <w:p w14:paraId="248E83A9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Materi  </w:t>
            </w:r>
          </w:p>
          <w:p w14:paraId="0A5DAA5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Pembelajaran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7037" w14:textId="77777777" w:rsidR="00320E15" w:rsidRPr="00746D6B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54" w:firstLine="7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Pengantar P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endidikan P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ancasila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, 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Pancasila dalam kajian sejarah bangsa Indonesia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, 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Pancasila sebagai 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dasar 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 negara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RI, Pancasila sebagai ideologi negara, Pancasila sebagai sistem filsafat, 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 xml:space="preserve"> Pancasila sebagai sistem etika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, 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Pancasila sebagai dasar nilai pengembangan ilmu</w:t>
            </w:r>
            <w:r w:rsidRPr="00746D6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dan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Analisis Permasalahan/isu kontemporer dalam </w:t>
            </w:r>
            <w:r w:rsidRPr="00746D6B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Project Citizen</w:t>
            </w:r>
          </w:p>
          <w:p w14:paraId="3CECCDD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 w:rsidRPr="005060A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ab/>
            </w:r>
            <w:r w:rsidRPr="005060A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ab/>
            </w:r>
          </w:p>
        </w:tc>
      </w:tr>
      <w:tr w:rsidR="00320E15" w:rsidRPr="00134FE3" w14:paraId="478C3CAA" w14:textId="77777777" w:rsidTr="00391672">
        <w:trPr>
          <w:trHeight w:val="272"/>
        </w:trPr>
        <w:tc>
          <w:tcPr>
            <w:tcW w:w="2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9203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42ED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  <w:r w:rsidRPr="00EF1B4D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Utama :</w:t>
            </w:r>
          </w:p>
        </w:tc>
      </w:tr>
      <w:tr w:rsidR="00320E15" w:rsidRPr="00134FE3" w14:paraId="6AEC697A" w14:textId="77777777" w:rsidTr="00391672">
        <w:trPr>
          <w:trHeight w:val="272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12E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381D" w14:textId="77777777" w:rsidR="00320E15" w:rsidRPr="00065C5E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Tim Penyusun. (2016). Buku Ajar MKWU Pendidikan Pancasila. Direktorat Jenderal</w:t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Pembelajaran dan Kemahasiswaan Kementerian Riset, Teknologi, dan Pendidikan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Tinggi</w:t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Republik Indonesia.</w:t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  <w:r w:rsidRPr="00065C5E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ab/>
            </w:r>
          </w:p>
        </w:tc>
      </w:tr>
      <w:tr w:rsidR="00320E15" w:rsidRPr="00134FE3" w14:paraId="1E2C4655" w14:textId="77777777" w:rsidTr="00391672">
        <w:trPr>
          <w:trHeight w:val="268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6F53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7C52" w14:textId="77777777" w:rsidR="00320E15" w:rsidRPr="00065C5E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065C5E">
              <w:rPr>
                <w:rFonts w:ascii="Times New Roman" w:hAnsi="Times New Roman" w:cs="Times New Roman"/>
                <w:b/>
                <w:noProof/>
                <w:color w:val="000000"/>
                <w:lang w:val="id-ID"/>
              </w:rPr>
              <w:t>Pendukung :</w:t>
            </w:r>
          </w:p>
        </w:tc>
      </w:tr>
      <w:tr w:rsidR="00320E15" w:rsidRPr="00134FE3" w14:paraId="03D2B2F8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FE2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E3E5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Affandi, </w:t>
            </w:r>
            <w:proofErr w:type="spellStart"/>
            <w:r>
              <w:rPr>
                <w:rFonts w:ascii="Times New Roman" w:eastAsia="Times New Roman" w:hAnsi="Times New Roman"/>
              </w:rPr>
              <w:t>Hernadi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(2020). Pancasila. </w:t>
            </w:r>
            <w:proofErr w:type="spellStart"/>
            <w:r>
              <w:rPr>
                <w:rFonts w:ascii="Times New Roman" w:eastAsia="Times New Roman" w:hAnsi="Times New Roman"/>
              </w:rPr>
              <w:t>Eksistensi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/>
              </w:rPr>
              <w:t>Aktualisasi</w:t>
            </w:r>
            <w:proofErr w:type="spellEnd"/>
            <w:r>
              <w:rPr>
                <w:rFonts w:ascii="Times New Roman" w:eastAsia="Times New Roman" w:hAnsi="Times New Roman"/>
              </w:rPr>
              <w:t>. Yogyakarta: Andi Offset</w:t>
            </w:r>
          </w:p>
        </w:tc>
      </w:tr>
      <w:tr w:rsidR="00320E15" w:rsidRPr="00134FE3" w14:paraId="4DD77395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815A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872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/>
              </w:rPr>
            </w:pPr>
            <w:r w:rsidRPr="007D04B1">
              <w:rPr>
                <w:rFonts w:ascii="Times New Roman" w:eastAsia="Times New Roman" w:hAnsi="Times New Roman"/>
              </w:rPr>
              <w:t xml:space="preserve">Arif, Didik Baehaeqi </w:t>
            </w:r>
            <w:r w:rsidRPr="00C202FA">
              <w:rPr>
                <w:rFonts w:ascii="Times New Roman" w:eastAsia="Times New Roman" w:hAnsi="Times New Roman"/>
                <w:i/>
                <w:iCs/>
              </w:rPr>
              <w:t>et. all.</w:t>
            </w:r>
            <w:r w:rsidRPr="007D04B1">
              <w:rPr>
                <w:rFonts w:ascii="Times New Roman" w:eastAsia="Times New Roman" w:hAnsi="Times New Roman"/>
              </w:rPr>
              <w:t xml:space="preserve"> (2015). Pendidikan Nilai dan Moral: Yogyakarta: Lab </w:t>
            </w:r>
            <w:proofErr w:type="spellStart"/>
            <w:r w:rsidRPr="007D04B1">
              <w:rPr>
                <w:rFonts w:ascii="Times New Roman" w:eastAsia="Times New Roman" w:hAnsi="Times New Roman"/>
              </w:rPr>
              <w:t>PPKn</w:t>
            </w:r>
            <w:proofErr w:type="spellEnd"/>
            <w:r w:rsidRPr="007D04B1">
              <w:rPr>
                <w:rFonts w:ascii="Times New Roman" w:eastAsia="Times New Roman" w:hAnsi="Times New Roman"/>
              </w:rPr>
              <w:t xml:space="preserve"> FKIP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D04B1">
              <w:rPr>
                <w:rFonts w:ascii="Times New Roman" w:eastAsia="Times New Roman" w:hAnsi="Times New Roman"/>
              </w:rPr>
              <w:t xml:space="preserve">UAD &amp; Tiara </w:t>
            </w:r>
            <w:proofErr w:type="spellStart"/>
            <w:r w:rsidRPr="007D04B1">
              <w:rPr>
                <w:rFonts w:ascii="Times New Roman" w:eastAsia="Times New Roman" w:hAnsi="Times New Roman"/>
              </w:rPr>
              <w:t>Wacana</w:t>
            </w:r>
            <w:proofErr w:type="spellEnd"/>
          </w:p>
        </w:tc>
      </w:tr>
      <w:tr w:rsidR="00320E15" w:rsidRPr="00134FE3" w14:paraId="6584FDEF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F09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10E745" w14:textId="77777777" w:rsidR="00320E15" w:rsidRDefault="00320E15" w:rsidP="00320E15">
            <w:pPr>
              <w:spacing w:line="21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Bertens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K. (2013).  Etika. Yogyakarta: </w:t>
            </w:r>
            <w:proofErr w:type="spellStart"/>
            <w:r>
              <w:rPr>
                <w:rFonts w:ascii="Times New Roman" w:eastAsia="Times New Roman" w:hAnsi="Times New Roman"/>
              </w:rPr>
              <w:t>Kanisius</w:t>
            </w:r>
            <w:proofErr w:type="spellEnd"/>
          </w:p>
        </w:tc>
      </w:tr>
      <w:tr w:rsidR="00320E15" w:rsidRPr="00134FE3" w14:paraId="088EB607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98A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49C3" w14:textId="77777777" w:rsidR="00320E15" w:rsidRPr="00521379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7D04B1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Irawati, </w:t>
            </w:r>
            <w:r w:rsidRPr="00C202FA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et.all</w:t>
            </w:r>
            <w:r w:rsidRPr="007D04B1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(2019). Pendidikan Pancasila (Mata Kuliah Pengembangan Kepribadian). Bahan Ajar Mahasiswa Berbasis RPS. Sidoarjo: Zafatama  Jawara</w:t>
            </w:r>
          </w:p>
        </w:tc>
      </w:tr>
      <w:tr w:rsidR="00320E15" w:rsidRPr="00134FE3" w14:paraId="4B9B041E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EB8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A035" w14:textId="77777777" w:rsidR="00320E15" w:rsidRPr="007D04B1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52137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Kaderi, Alwi (2015). Pendidikan Pancasila untuk Perguruan Tinggi. Banjarmasin: Asjawa Pressindo</w:t>
            </w:r>
          </w:p>
        </w:tc>
      </w:tr>
      <w:tr w:rsidR="00320E15" w:rsidRPr="00134FE3" w14:paraId="0A3736CC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DE33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0233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/>
              </w:rPr>
              <w:t xml:space="preserve">Kaelan (2016). Pendidikan Pancasila. Yogyakarta: </w:t>
            </w:r>
            <w:proofErr w:type="spellStart"/>
            <w:r>
              <w:rPr>
                <w:rFonts w:ascii="Times New Roman" w:eastAsia="Times New Roman" w:hAnsi="Times New Roman"/>
              </w:rPr>
              <w:t>Paradigma</w:t>
            </w:r>
            <w:proofErr w:type="spellEnd"/>
          </w:p>
        </w:tc>
      </w:tr>
      <w:tr w:rsidR="00320E15" w:rsidRPr="00134FE3" w14:paraId="4582312E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E28A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84F9" w14:textId="77777777" w:rsidR="00320E15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Suratno, Ujang </w:t>
            </w:r>
            <w:proofErr w:type="spellStart"/>
            <w:r w:rsidRPr="00C202FA">
              <w:rPr>
                <w:rFonts w:ascii="Times New Roman" w:eastAsia="Times New Roman" w:hAnsi="Times New Roman"/>
                <w:i/>
                <w:iCs/>
              </w:rPr>
              <w:t>et.all</w:t>
            </w:r>
            <w:proofErr w:type="spellEnd"/>
            <w:r>
              <w:rPr>
                <w:rFonts w:ascii="Times New Roman" w:eastAsia="Times New Roman" w:hAnsi="Times New Roman"/>
              </w:rPr>
              <w:t>. (2020). Pendidikan Pancasila. Yogyakarta: K-Media</w:t>
            </w:r>
          </w:p>
        </w:tc>
      </w:tr>
      <w:tr w:rsidR="00320E15" w:rsidRPr="00134FE3" w14:paraId="5F97229D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91B2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274B" w14:textId="77777777" w:rsidR="00320E15" w:rsidRPr="007D04B1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7D04B1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Tim Penyusun (2013) Materi Ajar Mata Kuliah Pendidikan Pancasila . Direktorat Jenderal</w:t>
            </w:r>
            <w:r w:rsidRPr="007D04B1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7D04B1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Pembelajaran dan Kemahasiswaan, Direktoral jenderal Pendidikan Tinggi, Departemen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7D04B1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Pendidikan Nasional. Kementerian Pendidikan dan Kebudayaan Republik Indonesia</w:t>
            </w:r>
            <w:r w:rsidRPr="007D04B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  <w:tab/>
            </w:r>
          </w:p>
        </w:tc>
      </w:tr>
      <w:tr w:rsidR="00320E15" w:rsidRPr="00134FE3" w14:paraId="76B120DD" w14:textId="77777777" w:rsidTr="00391672">
        <w:trPr>
          <w:trHeight w:val="276"/>
        </w:trPr>
        <w:tc>
          <w:tcPr>
            <w:tcW w:w="2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CDFB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F411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Winarno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(2016). </w:t>
            </w:r>
            <w:proofErr w:type="spellStart"/>
            <w:r>
              <w:rPr>
                <w:rFonts w:ascii="Times New Roman" w:eastAsia="Times New Roman" w:hAnsi="Times New Roman"/>
              </w:rPr>
              <w:t>Paradigma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Baru Pendidikan Pancasila. Jakarta: Bumi Aksara</w:t>
            </w:r>
          </w:p>
        </w:tc>
      </w:tr>
      <w:tr w:rsidR="00320E15" w:rsidRPr="00134FE3" w14:paraId="56AFFB64" w14:textId="77777777" w:rsidTr="00391672">
        <w:trPr>
          <w:trHeight w:val="272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C5AF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Dosen Pengampu 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86BE" w14:textId="145427E9" w:rsidR="00320E15" w:rsidRPr="00C202FA" w:rsidRDefault="00F415FC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Santa</w:t>
            </w:r>
            <w:r w:rsidR="00320E1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, M.Pd.</w:t>
            </w:r>
          </w:p>
        </w:tc>
      </w:tr>
      <w:tr w:rsidR="00320E15" w:rsidRPr="00134FE3" w14:paraId="14A08431" w14:textId="77777777" w:rsidTr="00391672">
        <w:trPr>
          <w:trHeight w:val="536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1966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Mata Kuliah  </w:t>
            </w:r>
          </w:p>
          <w:p w14:paraId="5A773160" w14:textId="77777777" w:rsidR="00320E15" w:rsidRPr="00134FE3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Syarat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091E" w14:textId="77777777" w:rsidR="00320E15" w:rsidRPr="00C202FA" w:rsidRDefault="00320E15" w:rsidP="00320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14:paraId="6CFBF96E" w14:textId="77777777" w:rsidR="004C717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199CE28E" w14:textId="77777777" w:rsidR="004C717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32AC2326" w14:textId="77777777" w:rsidR="004C717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tbl>
      <w:tblPr>
        <w:tblW w:w="17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"/>
        <w:gridCol w:w="2884"/>
        <w:gridCol w:w="4117"/>
        <w:gridCol w:w="2124"/>
        <w:gridCol w:w="2405"/>
        <w:gridCol w:w="1698"/>
        <w:gridCol w:w="2422"/>
        <w:gridCol w:w="1416"/>
      </w:tblGrid>
      <w:tr w:rsidR="004C7173" w:rsidRPr="00134FE3" w14:paraId="31C046DE" w14:textId="77777777" w:rsidTr="00AE6038">
        <w:trPr>
          <w:trHeight w:val="804"/>
        </w:trPr>
        <w:tc>
          <w:tcPr>
            <w:tcW w:w="9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402D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49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Minggu  ke </w:t>
            </w:r>
          </w:p>
        </w:tc>
        <w:tc>
          <w:tcPr>
            <w:tcW w:w="28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A9E2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Kemampuan akhir tiap tahapan  belajar (Sub-CPMK)</w:t>
            </w:r>
          </w:p>
        </w:tc>
        <w:tc>
          <w:tcPr>
            <w:tcW w:w="62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0B08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0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1A22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Bentuk Pembelajaran, Metode  </w:t>
            </w:r>
          </w:p>
          <w:p w14:paraId="321C573B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Pembelajaran, Penugasan Mahasiswa  </w:t>
            </w:r>
            <w:r w:rsidRPr="00134FE3"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33DA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Materi Pembelajaran  </w:t>
            </w:r>
            <w:r w:rsidRPr="00134FE3">
              <w:rPr>
                <w:rFonts w:ascii="Times New Roman" w:hAnsi="Times New Roman" w:cs="Times New Roman"/>
                <w:b/>
                <w:noProof/>
                <w:color w:val="2E74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D543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Bobot  </w:t>
            </w:r>
          </w:p>
          <w:p w14:paraId="24D2457B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Penilaian  %</w:t>
            </w:r>
          </w:p>
        </w:tc>
      </w:tr>
      <w:tr w:rsidR="004C7173" w:rsidRPr="00134FE3" w14:paraId="2DEB6778" w14:textId="77777777" w:rsidTr="00AE6038">
        <w:trPr>
          <w:trHeight w:val="272"/>
        </w:trPr>
        <w:tc>
          <w:tcPr>
            <w:tcW w:w="9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7B8E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8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C650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A8BA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Indikator 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D438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Kriteria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&amp; bentuk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2A82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 xml:space="preserve">Luring 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7F9C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  <w:r w:rsidRPr="00134FE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8153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3E72" w14:textId="77777777" w:rsidR="004C7173" w:rsidRPr="00134FE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id-ID"/>
              </w:rPr>
            </w:pPr>
          </w:p>
        </w:tc>
      </w:tr>
      <w:tr w:rsidR="004C7173" w:rsidRPr="00134FE3" w14:paraId="1B40FB79" w14:textId="77777777" w:rsidTr="00AE6038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2815" w14:textId="77777777" w:rsidR="004C7173" w:rsidRPr="0088291C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7E07" w14:textId="3FB4B925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 w:firstLine="8"/>
              <w:jc w:val="both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</w:t>
            </w:r>
            <w:r w:rsidR="00F415FC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dapat menganalisis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Pengantar Pendidikan Pancasila (Sub-CPMK 1)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A891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Menelaah konsep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Pengantar </w:t>
            </w: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Pendidikan Pancasila</w:t>
            </w:r>
          </w:p>
          <w:p w14:paraId="76C163DE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Menganalisis urgensi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Pengantar </w:t>
            </w: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Pendidikan Pancasila untuk masa depan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2765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7" w:lineRule="auto"/>
              <w:ind w:left="118" w:right="-86" w:firstLine="7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Tes Tertulis, Portofolio, Lembar Observasi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3AB7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6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PBL, diskusi, tanya jawab, tugas mandiri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3D0B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C288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Pengantar Pendidikan Pancasila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DF0D" w14:textId="35FE674A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0730B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C7173" w:rsidRPr="00134FE3" w14:paraId="1C23A6FA" w14:textId="77777777" w:rsidTr="00AE6038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0D47" w14:textId="77777777" w:rsidR="004C7173" w:rsidRPr="00731382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2,3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18BD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 menganalisis Pentingnya Pancasila dalam Kajian Sejarah Bangsa Indonesia (Sub-CPMK 2)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CA20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Menelaah  konsep Pancasila dalam kajian sejarah bangsa Indonesia</w:t>
            </w:r>
          </w:p>
          <w:p w14:paraId="5D3A01B1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urgensi Pancasila dalam kajian sejarah bangsa Indonesia untuk masa depan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DBDD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Tes Tertulis, Portofolio, Lembar Observasi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6ABB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PBL, diskusi, tanya jawab,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presentasi dan penugasan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3950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806F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Pancasila dalam kajian sejarah bangsa Indonesia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2260" w14:textId="48499CEF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0730B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C7173" w:rsidRPr="00134FE3" w14:paraId="6871EEA5" w14:textId="77777777" w:rsidTr="00AE6038">
        <w:trPr>
          <w:trHeight w:val="1428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8017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4,5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BFD5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" w:right="235" w:firstLine="11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Kedudukan Pancasila sebagai Dasar Negara (Sub-CPMK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3</w:t>
            </w: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)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212D" w14:textId="77777777" w:rsidR="004C7173" w:rsidRPr="00AA055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Menelaah  konsep Pancasila sebagai dasar negara </w:t>
            </w:r>
          </w:p>
          <w:p w14:paraId="63BC8A2C" w14:textId="77777777" w:rsidR="004C7173" w:rsidRPr="00AA055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esensi dan urgensi Pancasila sebagai dasar negara untuk masa depan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971F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7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Tes Tertulis, Portofolio, Lembar Observasi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51A2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AA055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 xml:space="preserve">Case Study, </w:t>
            </w: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diskusi, tanya jawab,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p</w:t>
            </w: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resentasi,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dan</w:t>
            </w: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penugasan 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97BA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AA055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BFA4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Pancasila sebagai</w:t>
            </w:r>
          </w:p>
          <w:p w14:paraId="3468E732" w14:textId="77777777" w:rsidR="004C7173" w:rsidRPr="00AA055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AA055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Dasar Negara 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433B" w14:textId="08D1D8B0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0730B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C7173" w:rsidRPr="00134FE3" w14:paraId="5149E672" w14:textId="77777777" w:rsidTr="00AE6038">
        <w:trPr>
          <w:trHeight w:val="166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2354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6,7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433A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 menelaah dan menganalisis Kedudukan Pancasila sebagai Ideologi negara (Sub-CPMK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4</w:t>
            </w: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)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EFB3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Menelaah  konsep Pancasila sebagai ideologi negara</w:t>
            </w:r>
          </w:p>
          <w:p w14:paraId="27A46186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esensi dan urgensi Pancasila sebagai ideologi negara untuk masa depan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0DB2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Tes Tertulis, Portofolio, Lembar Observasi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5276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hanging="16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Cooperative Learning</w:t>
            </w: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, diskusi, tanya jawab,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presentasi dan penugasan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48D1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4C7F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Pancasila sebagai Ideologi Negara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846C" w14:textId="2E043FF2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0730B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C7173" w:rsidRPr="00134FE3" w14:paraId="50F867BC" w14:textId="77777777" w:rsidTr="00AE6038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7AA2" w14:textId="77777777" w:rsidR="004C7173" w:rsidRPr="00543ACC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shd w:val="clear" w:color="auto" w:fill="D9D9D9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06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5CCF" w14:textId="77777777" w:rsidR="004C7173" w:rsidRPr="00543ACC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543ACC">
              <w:rPr>
                <w:rFonts w:ascii="Times New Roman" w:hAnsi="Times New Roman" w:cs="Times New Roman"/>
                <w:b/>
                <w:noProof/>
                <w:color w:val="000000"/>
                <w:lang w:val="id-ID"/>
              </w:rPr>
              <w:t>Ujian Tengah Semester</w:t>
            </w:r>
          </w:p>
        </w:tc>
      </w:tr>
      <w:tr w:rsidR="004C7173" w:rsidRPr="00134FE3" w14:paraId="34AF3250" w14:textId="77777777" w:rsidTr="00AE6038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7EC5" w14:textId="77777777" w:rsidR="004C7173" w:rsidRPr="00A0797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lastRenderedPageBreak/>
              <w:t>9, 10</w:t>
            </w:r>
          </w:p>
        </w:tc>
        <w:tc>
          <w:tcPr>
            <w:tcW w:w="2889" w:type="dxa"/>
          </w:tcPr>
          <w:p w14:paraId="61FC45D9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 menganalisis kedudukan Pancasila sebagai Sistem Filsafat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(Sub-CPMK5)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8075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Menelaah  konsep Pancasila sebagai sistem filsafat</w:t>
            </w:r>
          </w:p>
          <w:p w14:paraId="621CCE2F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urgensi Pancasila sebagai ideologi negara untuk masa depan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DE6F" w14:textId="77777777" w:rsidR="004C7173" w:rsidRPr="00543ACC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left="42" w:firstLine="29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543ACC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Tes Tertulis, Portofolio, Lembar Observasi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F761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37" w:firstLine="7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eastAsia="Times New Roman" w:hAnsi="Times New Roman"/>
                <w:i/>
              </w:rPr>
              <w:t xml:space="preserve">Inquiry learning, </w:t>
            </w:r>
            <w:r w:rsidRPr="00966D19">
              <w:rPr>
                <w:rFonts w:ascii="Times New Roman" w:eastAsia="Times New Roman" w:hAnsi="Times New Roman"/>
                <w:iCs/>
              </w:rPr>
              <w:t xml:space="preserve">Seminar, </w:t>
            </w:r>
            <w:proofErr w:type="spellStart"/>
            <w:r w:rsidRPr="00966D19">
              <w:rPr>
                <w:rFonts w:ascii="Times New Roman" w:eastAsia="Times New Roman" w:hAnsi="Times New Roman"/>
                <w:iCs/>
              </w:rPr>
              <w:t>tanya</w:t>
            </w:r>
            <w:proofErr w:type="spellEnd"/>
            <w:r w:rsidRPr="00966D19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966D19">
              <w:rPr>
                <w:rFonts w:ascii="Times New Roman" w:eastAsia="Times New Roman" w:hAnsi="Times New Roman"/>
                <w:iCs/>
              </w:rPr>
              <w:t>jawab</w:t>
            </w:r>
            <w:proofErr w:type="spellEnd"/>
            <w:r w:rsidRPr="00966D19">
              <w:rPr>
                <w:rFonts w:ascii="Times New Roman" w:eastAsia="Times New Roman" w:hAnsi="Times New Roman"/>
                <w:iCs/>
              </w:rPr>
              <w:t>,</w:t>
            </w:r>
            <w:r>
              <w:rPr>
                <w:rFonts w:ascii="Times New Roman" w:eastAsia="Times New Roman" w:hAnsi="Times New Roman"/>
                <w:iCs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/>
                <w:iCs/>
              </w:rPr>
              <w:t>penugasan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20C7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hanging="16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3249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Pancasila sebagai </w:t>
            </w:r>
          </w:p>
          <w:p w14:paraId="04ADD2A5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Sistem Filsafat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B94B" w14:textId="30746491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0730B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4C7173" w:rsidRPr="00134FE3" w14:paraId="707E53AC" w14:textId="77777777" w:rsidTr="00AE6038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E627" w14:textId="77777777" w:rsidR="004C7173" w:rsidRPr="00A0797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11,12</w:t>
            </w:r>
          </w:p>
        </w:tc>
        <w:tc>
          <w:tcPr>
            <w:tcW w:w="2889" w:type="dxa"/>
          </w:tcPr>
          <w:p w14:paraId="226F3DC3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 menganalisis kedudukan Pancasila sebagai sistem etika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(Sub-CPMK6)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2248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Menelaah  konsep Pancasila sebagai sistem etika</w:t>
            </w:r>
          </w:p>
          <w:p w14:paraId="60ACDFB9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urgensi Pancasila sebagai sistem etika untuk masa depan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A58E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Tes Tertulis, </w:t>
            </w:r>
          </w:p>
          <w:p w14:paraId="6A4F2142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Portofolio, Lembar Observasi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D7A9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firstLine="7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PBL, </w:t>
            </w:r>
            <w:r w:rsidRPr="005B4DB7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CVT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, diskusi, tanya jawab, presentasi dan penugasan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63CE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-95" w:hanging="16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C7F5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Pancasila sebagai </w:t>
            </w:r>
          </w:p>
          <w:p w14:paraId="17D5A79F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Sistem Etika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3947" w14:textId="77777777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4C7173" w:rsidRPr="00134FE3" w14:paraId="3C541F03" w14:textId="77777777" w:rsidTr="00AE6038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E97E" w14:textId="77777777" w:rsidR="004C7173" w:rsidRPr="00A0797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13,14</w:t>
            </w:r>
          </w:p>
        </w:tc>
        <w:tc>
          <w:tcPr>
            <w:tcW w:w="2889" w:type="dxa"/>
          </w:tcPr>
          <w:p w14:paraId="3C7651ED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 menganalisis kedudukan Pancasila sebagai dasar nilai pengembangan ilmu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(Sub-CPMK7)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D20F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Menelaah  konsep Pancasila sebagai dasar nilai pengembangan ilmu</w:t>
            </w:r>
          </w:p>
          <w:p w14:paraId="6C543E92" w14:textId="77777777" w:rsidR="004C7173" w:rsidRPr="00966D19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Menganalisis urgensi Pancasila sebagai dasar nilai pengembangan untuk masa depan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5EEC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1" w:lineRule="auto"/>
              <w:ind w:hanging="27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Tes Tertulis, </w:t>
            </w:r>
          </w:p>
          <w:p w14:paraId="24D3758D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1" w:lineRule="auto"/>
              <w:ind w:hanging="27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Portofolio, Lembar Observasi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78C3" w14:textId="77777777" w:rsidR="004C7173" w:rsidRPr="005B4DB7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37" w:firstLine="7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</w:pPr>
            <w:r w:rsidRPr="005B4DB7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PBL, Inquiry learning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,</w:t>
            </w:r>
            <w:r w:rsidRPr="005B4DB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diskusi, tanya jawab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, Presentasi</w:t>
            </w:r>
            <w:r w:rsidRPr="005B4DB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dan tugas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C92C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hanging="16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923F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Pancasila sebagai </w:t>
            </w:r>
          </w:p>
          <w:p w14:paraId="4BC35EFE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Dasar Nilai </w:t>
            </w:r>
          </w:p>
          <w:p w14:paraId="21200387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Pengembangan Ilmu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0FEF" w14:textId="77777777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13</w:t>
            </w:r>
          </w:p>
        </w:tc>
      </w:tr>
    </w:tbl>
    <w:p w14:paraId="0236921B" w14:textId="77777777" w:rsidR="004C7173" w:rsidRDefault="004C7173" w:rsidP="004C7173">
      <w:r>
        <w:br w:type="page"/>
      </w:r>
    </w:p>
    <w:tbl>
      <w:tblPr>
        <w:tblW w:w="17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2889"/>
        <w:gridCol w:w="4110"/>
        <w:gridCol w:w="2127"/>
        <w:gridCol w:w="2409"/>
        <w:gridCol w:w="1701"/>
        <w:gridCol w:w="2410"/>
        <w:gridCol w:w="1418"/>
      </w:tblGrid>
      <w:tr w:rsidR="004C7173" w:rsidRPr="00134FE3" w14:paraId="5D58E190" w14:textId="77777777" w:rsidTr="00AE6038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CB63" w14:textId="77777777" w:rsidR="004C7173" w:rsidRPr="00A0797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889" w:type="dxa"/>
          </w:tcPr>
          <w:p w14:paraId="617A4392" w14:textId="77777777" w:rsidR="004C7173" w:rsidRPr="00DE0BBE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dapat menganalisis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permasalahan/isu-isu kontemporer dalam </w:t>
            </w:r>
            <w:r w:rsidRPr="00DE0BBE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Project Citizen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(Sub-CPMK8)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2821" w14:textId="77777777" w:rsidR="004C7173" w:rsidRPr="00713378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713378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Mahasiswa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713378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dapat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menelaah </w:t>
            </w:r>
          </w:p>
          <w:p w14:paraId="6B3341FE" w14:textId="77777777" w:rsidR="004C7173" w:rsidRDefault="004C7173" w:rsidP="00AE603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794" w:right="429"/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</w:pPr>
            <w:r w:rsidRPr="00713378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permasalahan/isu-isu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kontemprorer </w:t>
            </w:r>
            <w:r w:rsidRPr="00713378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dalam bentuk</w:t>
            </w: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</w:t>
            </w:r>
            <w:r w:rsidRPr="00713378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project citizen</w:t>
            </w:r>
          </w:p>
          <w:p w14:paraId="28779C78" w14:textId="77777777" w:rsidR="004C7173" w:rsidRPr="00713378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Mahasiswa dapat merancang karya kelompok berdasarkan permasalahan/isu-isu kontemporer dalam bentuk project citizen</w:t>
            </w:r>
          </w:p>
          <w:p w14:paraId="0FBA705A" w14:textId="77777777" w:rsidR="004C7173" w:rsidRPr="00713378" w:rsidRDefault="004C7173" w:rsidP="00AE603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Mahasiswa dapat membuat laporan hasil karya kelompok dalam bentuk </w:t>
            </w:r>
            <w:r w:rsidRPr="00D242A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project citizen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EE7B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1" w:lineRule="auto"/>
              <w:ind w:hanging="27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Tes Tertulis, </w:t>
            </w:r>
          </w:p>
          <w:p w14:paraId="66EDD0F4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1" w:lineRule="auto"/>
              <w:ind w:left="42" w:right="-98" w:firstLine="32"/>
              <w:jc w:val="center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Portofolio, Lembar Observasi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0C9D" w14:textId="77777777" w:rsidR="004C7173" w:rsidRPr="00C345AD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69" w:firstLine="5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PJBL, diskusi, tanya jawab, dan penugasan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B30E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21" w:hanging="16"/>
              <w:rPr>
                <w:rFonts w:ascii="Times New Roman" w:hAnsi="Times New Roman" w:cs="Times New Roman"/>
                <w:i/>
                <w:iCs/>
                <w:noProof/>
                <w:color w:val="000000"/>
                <w:lang w:val="id-ID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1FFC" w14:textId="77777777" w:rsidR="004C7173" w:rsidRPr="00966D19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</w:pPr>
            <w:r w:rsidRPr="00966D19">
              <w:rPr>
                <w:rFonts w:ascii="Times New Roman" w:hAnsi="Times New Roman" w:cs="Times New Roman"/>
                <w:i/>
                <w:iCs/>
                <w:noProof/>
                <w:color w:val="000000"/>
                <w:lang w:val="en-US"/>
              </w:rPr>
              <w:t>Project Citizen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0912" w14:textId="77777777" w:rsidR="004C7173" w:rsidRPr="00050EE6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187" w:hanging="3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4C7173" w:rsidRPr="00134FE3" w14:paraId="73D3C64A" w14:textId="77777777" w:rsidTr="00AE6038">
        <w:trPr>
          <w:trHeight w:val="47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2BFA" w14:textId="77777777" w:rsidR="004C7173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7064" w:type="dxa"/>
            <w:gridSpan w:val="7"/>
          </w:tcPr>
          <w:p w14:paraId="5AEDE76A" w14:textId="77777777" w:rsidR="004C7173" w:rsidRPr="00E90DC7" w:rsidRDefault="004C7173" w:rsidP="00AE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85"/>
                <w:tab w:val="left" w:pos="12982"/>
              </w:tabs>
              <w:spacing w:line="263" w:lineRule="auto"/>
              <w:ind w:left="125" w:right="187" w:hanging="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/>
              </w:rPr>
              <w:t>Ujian Akhir Semester</w:t>
            </w:r>
          </w:p>
        </w:tc>
      </w:tr>
    </w:tbl>
    <w:p w14:paraId="1E6AFD98" w14:textId="77777777" w:rsidR="004C7173" w:rsidRPr="00134FE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098F7BAD" w14:textId="77777777" w:rsidR="004C7173" w:rsidRPr="00134FE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60884BF3" w14:textId="77777777" w:rsidR="004C7173" w:rsidRPr="00263ECE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</w:pPr>
      <w:r w:rsidRPr="00134F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id-ID"/>
        </w:rPr>
        <w:t xml:space="preserve">Rencana, Distribusi, dan Persentase Penilaian MK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Pendidikan Pancasila</w:t>
      </w:r>
    </w:p>
    <w:tbl>
      <w:tblPr>
        <w:tblW w:w="17279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1679"/>
        <w:gridCol w:w="2126"/>
        <w:gridCol w:w="1985"/>
        <w:gridCol w:w="1843"/>
        <w:gridCol w:w="2126"/>
        <w:gridCol w:w="2410"/>
        <w:gridCol w:w="3260"/>
      </w:tblGrid>
      <w:tr w:rsidR="004C7173" w:rsidRPr="00134FE3" w14:paraId="5740B703" w14:textId="77777777" w:rsidTr="00AE6038">
        <w:trPr>
          <w:trHeight w:val="414"/>
        </w:trPr>
        <w:tc>
          <w:tcPr>
            <w:tcW w:w="1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9AA4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</w:t>
            </w:r>
          </w:p>
        </w:tc>
        <w:tc>
          <w:tcPr>
            <w:tcW w:w="16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7EF7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UTS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8718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9ADA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Produk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960F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Presentasi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707B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Keaktifan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C68C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Sikap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B49C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>Persentase  Penilaian</w:t>
            </w:r>
          </w:p>
        </w:tc>
      </w:tr>
      <w:tr w:rsidR="004C7173" w:rsidRPr="00134FE3" w14:paraId="02267DB3" w14:textId="77777777" w:rsidTr="00AE6038">
        <w:trPr>
          <w:trHeight w:val="414"/>
        </w:trPr>
        <w:tc>
          <w:tcPr>
            <w:tcW w:w="1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CF1F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BAB8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F23E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26B7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0D6E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EB5C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FD52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DE8D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</w:p>
        </w:tc>
      </w:tr>
      <w:tr w:rsidR="004C7173" w:rsidRPr="00134FE3" w14:paraId="03ABF544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F188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1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A18B" w14:textId="5FE9344A" w:rsidR="004C7173" w:rsidRPr="00973922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2659" w14:textId="77777777" w:rsidR="004C7173" w:rsidRPr="00973922" w:rsidRDefault="004C7173" w:rsidP="00A1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2C83" w14:textId="1CBF7E8F" w:rsidR="004C7173" w:rsidRPr="00B84FEE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8FB5" w14:textId="38F02ECC" w:rsidR="004C7173" w:rsidRPr="00973922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DECE" w14:textId="4DD7352B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6CB0" w14:textId="2373B7E2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6C57" w14:textId="4583AAA3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A14C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C7173" w:rsidRPr="00134FE3" w14:paraId="5F6872E6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D2E5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2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86EF" w14:textId="496B072D" w:rsidR="004C7173" w:rsidRPr="00973922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86D1" w14:textId="77777777" w:rsidR="004C7173" w:rsidRPr="00973922" w:rsidRDefault="004C7173" w:rsidP="00A1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F3D8" w14:textId="7B3F1879" w:rsidR="004C7173" w:rsidRPr="00E82C2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58DF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2DB7" w14:textId="56FC9AA9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A2FE" w14:textId="33F63F81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B820" w14:textId="1E5F7743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A14C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C7173" w:rsidRPr="00134FE3" w14:paraId="0A24302E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C223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3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97BA" w14:textId="3C041977" w:rsidR="004C7173" w:rsidRPr="00973922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7A57" w14:textId="77777777" w:rsidR="004C7173" w:rsidRPr="00973922" w:rsidRDefault="004C7173" w:rsidP="00A1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FED2" w14:textId="2E5CBFB4" w:rsidR="004C7173" w:rsidRPr="00134FE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A65F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2EB4" w14:textId="4566080D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7EF6" w14:textId="554AC64A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9FD2" w14:textId="708E2D1C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A14C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C7173" w:rsidRPr="00134FE3" w14:paraId="3966956A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15FA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4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D350" w14:textId="4CB3FC8D" w:rsidR="004C7173" w:rsidRPr="00973922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8671" w14:textId="77777777" w:rsidR="004C7173" w:rsidRPr="00973922" w:rsidRDefault="004C7173" w:rsidP="00A1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89DA" w14:textId="40C8BD38" w:rsidR="004C7173" w:rsidRPr="00134FE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19C9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E03A" w14:textId="681FC8E4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F15B" w14:textId="653EBDCF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F331" w14:textId="67617677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A14C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C7173" w:rsidRPr="00134FE3" w14:paraId="20308950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CBAA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5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0F87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6E8F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267C" w14:textId="2F32D015" w:rsidR="004C7173" w:rsidRPr="00134FE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4847" w14:textId="40F0C0A7" w:rsidR="004C7173" w:rsidRPr="00973922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8E8E" w14:textId="694041D2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B15B" w14:textId="5416C8F0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CCC0" w14:textId="2FE379E8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A14C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C7173" w:rsidRPr="00134FE3" w14:paraId="0DD624E8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984F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lastRenderedPageBreak/>
              <w:t xml:space="preserve">Sub-CPMK 6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C4CB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A57F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C0FF" w14:textId="0E66AC80" w:rsidR="004C7173" w:rsidRPr="00134FE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B189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7F67" w14:textId="4946DFA1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79D2" w14:textId="2B60E775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3A3D" w14:textId="77777777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13%</w:t>
            </w:r>
          </w:p>
        </w:tc>
      </w:tr>
      <w:tr w:rsidR="004C7173" w:rsidRPr="00134FE3" w14:paraId="01D7D7D5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9DBD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Sub-CPMK 7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441C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C81A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76CB" w14:textId="1F33A39A" w:rsidR="004C7173" w:rsidRPr="00134FE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3293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E94C" w14:textId="32A6FD46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F5C8" w14:textId="6661E7E7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C629" w14:textId="77777777" w:rsidR="004C7173" w:rsidRPr="00B84FE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13%</w:t>
            </w:r>
          </w:p>
        </w:tc>
      </w:tr>
      <w:tr w:rsidR="004C7173" w:rsidRPr="00134FE3" w14:paraId="63872340" w14:textId="77777777" w:rsidTr="00AE603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BE0D" w14:textId="77777777" w:rsidR="004C7173" w:rsidRPr="00263ECE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Sub-CPMK 8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D0FD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69B3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F887" w14:textId="02B0851A" w:rsidR="004C7173" w:rsidRPr="00134FE3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4097" w14:textId="3C311A58" w:rsidR="004C7173" w:rsidRPr="00973922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4A9C2" w14:textId="37310D78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6D90" w14:textId="0DD9D75B" w:rsidR="004C7173" w:rsidRPr="00B84FEE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1158" w14:textId="77777777" w:rsidR="004C7173" w:rsidRPr="00E82C2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13%</w:t>
            </w:r>
          </w:p>
        </w:tc>
      </w:tr>
      <w:tr w:rsidR="004C7173" w:rsidRPr="00134FE3" w14:paraId="257A0A07" w14:textId="77777777" w:rsidTr="00AE6038">
        <w:trPr>
          <w:trHeight w:val="632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36A0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Persentase  </w:t>
            </w:r>
          </w:p>
          <w:p w14:paraId="501C72F0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 xml:space="preserve">Penilaian </w:t>
            </w:r>
          </w:p>
        </w:tc>
        <w:tc>
          <w:tcPr>
            <w:tcW w:w="1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40B8" w14:textId="470840F5" w:rsidR="004C7173" w:rsidRPr="00973922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16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9C363" w14:textId="77777777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20%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8036" w14:textId="63DBEFF9" w:rsidR="004C7173" w:rsidRPr="00B84FEE" w:rsidRDefault="00A14CB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32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69E4" w14:textId="11BB6EF9" w:rsidR="004C7173" w:rsidRPr="00973922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  <w:r w:rsidR="00A14C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43D" w14:textId="77DCB637" w:rsidR="004C7173" w:rsidRPr="00E82C23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8%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3BC7" w14:textId="7232429C" w:rsidR="004C7173" w:rsidRPr="00E82C23" w:rsidRDefault="00F415FC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</w:t>
            </w:r>
            <w:r w:rsidR="004C71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3669" w14:textId="77777777" w:rsidR="004C7173" w:rsidRPr="00134FE3" w:rsidRDefault="004C7173" w:rsidP="00E22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</w:pPr>
            <w:r w:rsidRPr="00134FE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id-ID"/>
              </w:rPr>
              <w:t>100%</w:t>
            </w:r>
          </w:p>
        </w:tc>
      </w:tr>
    </w:tbl>
    <w:p w14:paraId="55DF64A4" w14:textId="77777777" w:rsidR="004C7173" w:rsidRPr="00134FE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7624C6F5" w14:textId="77777777" w:rsidR="004C7173" w:rsidRPr="00134FE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noProof/>
          <w:color w:val="000000"/>
          <w:lang w:val="id-ID"/>
        </w:rPr>
      </w:pPr>
    </w:p>
    <w:p w14:paraId="6DE62F9F" w14:textId="0F7A44EC" w:rsidR="004C7173" w:rsidRDefault="00320E15" w:rsidP="00320E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4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0B2C0B6" wp14:editId="1719F0C1">
            <wp:extent cx="1284614" cy="694690"/>
            <wp:effectExtent l="0" t="0" r="0" b="0"/>
            <wp:docPr id="789474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743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704" cy="6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A114" w14:textId="3E621015" w:rsidR="005A01E8" w:rsidRPr="00386107" w:rsidRDefault="00A41BA6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Santa</w:t>
      </w:r>
      <w:r w:rsidR="005A01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, M.Pd.</w:t>
      </w:r>
    </w:p>
    <w:p w14:paraId="32BDE04C" w14:textId="77777777" w:rsidR="004C717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39528F10" w14:textId="5A98B3D0" w:rsidR="004C7173" w:rsidRPr="00134FE3" w:rsidRDefault="004C7173" w:rsidP="004C7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</w:pPr>
    </w:p>
    <w:p w14:paraId="2F472F48" w14:textId="77777777" w:rsidR="004C7173" w:rsidRDefault="004C7173" w:rsidP="004C7173"/>
    <w:p w14:paraId="58EDA829" w14:textId="77777777" w:rsidR="004C7173" w:rsidRDefault="004C7173"/>
    <w:sectPr w:rsidR="004C7173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B14F4"/>
    <w:multiLevelType w:val="hybridMultilevel"/>
    <w:tmpl w:val="ED7EA580"/>
    <w:lvl w:ilvl="0" w:tplc="3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4B7B6665"/>
    <w:multiLevelType w:val="multilevel"/>
    <w:tmpl w:val="0126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38833">
    <w:abstractNumId w:val="0"/>
  </w:num>
  <w:num w:numId="2" w16cid:durableId="208282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73"/>
    <w:rsid w:val="000730B2"/>
    <w:rsid w:val="00093A01"/>
    <w:rsid w:val="000B2434"/>
    <w:rsid w:val="001B0B4A"/>
    <w:rsid w:val="002271C9"/>
    <w:rsid w:val="002C0BB1"/>
    <w:rsid w:val="00320E15"/>
    <w:rsid w:val="00391672"/>
    <w:rsid w:val="0039651A"/>
    <w:rsid w:val="003C4FF8"/>
    <w:rsid w:val="00400420"/>
    <w:rsid w:val="00496E0E"/>
    <w:rsid w:val="004C7173"/>
    <w:rsid w:val="00570E48"/>
    <w:rsid w:val="005A00EF"/>
    <w:rsid w:val="005A01E8"/>
    <w:rsid w:val="00626D51"/>
    <w:rsid w:val="006D2235"/>
    <w:rsid w:val="00771202"/>
    <w:rsid w:val="007B37FC"/>
    <w:rsid w:val="007C014B"/>
    <w:rsid w:val="00802679"/>
    <w:rsid w:val="00864846"/>
    <w:rsid w:val="008701C5"/>
    <w:rsid w:val="0096537F"/>
    <w:rsid w:val="0098250E"/>
    <w:rsid w:val="009E5F62"/>
    <w:rsid w:val="00A14CBC"/>
    <w:rsid w:val="00A41BA6"/>
    <w:rsid w:val="00A46206"/>
    <w:rsid w:val="00A46E76"/>
    <w:rsid w:val="00A541DE"/>
    <w:rsid w:val="00A835CF"/>
    <w:rsid w:val="00AC33B3"/>
    <w:rsid w:val="00B172C4"/>
    <w:rsid w:val="00B22691"/>
    <w:rsid w:val="00B96ED3"/>
    <w:rsid w:val="00BA27D1"/>
    <w:rsid w:val="00C367DF"/>
    <w:rsid w:val="00C94005"/>
    <w:rsid w:val="00CB601F"/>
    <w:rsid w:val="00CC462A"/>
    <w:rsid w:val="00D71F82"/>
    <w:rsid w:val="00D73DF9"/>
    <w:rsid w:val="00DA3E3E"/>
    <w:rsid w:val="00E21536"/>
    <w:rsid w:val="00E22AB0"/>
    <w:rsid w:val="00E45965"/>
    <w:rsid w:val="00EA45AC"/>
    <w:rsid w:val="00EA7AEA"/>
    <w:rsid w:val="00EB6A1D"/>
    <w:rsid w:val="00F15E87"/>
    <w:rsid w:val="00F21B6C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8F37"/>
  <w15:chartTrackingRefBased/>
  <w15:docId w15:val="{D2A93677-866D-4513-9AF8-6690E1DE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73"/>
    <w:pPr>
      <w:spacing w:after="0" w:line="276" w:lineRule="auto"/>
    </w:pPr>
    <w:rPr>
      <w:rFonts w:ascii="Arial" w:eastAsia="Arial" w:hAnsi="Arial" w:cs="Arial"/>
      <w:kern w:val="0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173"/>
    <w:pPr>
      <w:spacing w:after="0" w:line="240" w:lineRule="auto"/>
    </w:pPr>
    <w:rPr>
      <w:rFonts w:ascii="Arial" w:eastAsia="Arial" w:hAnsi="Arial" w:cs="Arial"/>
      <w:kern w:val="0"/>
      <w:lang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4C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8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Mirawati</dc:creator>
  <cp:keywords/>
  <dc:description/>
  <cp:lastModifiedBy>ASUS</cp:lastModifiedBy>
  <cp:revision>50</cp:revision>
  <dcterms:created xsi:type="dcterms:W3CDTF">2023-05-14T16:11:00Z</dcterms:created>
  <dcterms:modified xsi:type="dcterms:W3CDTF">2023-10-12T20:14:00Z</dcterms:modified>
</cp:coreProperties>
</file>