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793"/>
      </w:tblGrid>
      <w:tr w:rsidR="00D31667" w:rsidRPr="007D57B3" w:rsidTr="007F6471">
        <w:tc>
          <w:tcPr>
            <w:tcW w:w="2547" w:type="dxa"/>
            <w:vMerge w:val="restart"/>
          </w:tcPr>
          <w:p w:rsidR="00D31667" w:rsidRPr="007D57B3" w:rsidRDefault="00D31667" w:rsidP="007F6471">
            <w:pPr>
              <w:rPr>
                <w:b/>
                <w:bCs/>
              </w:rPr>
            </w:pPr>
            <w:r w:rsidRPr="007D57B3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86BCEF" wp14:editId="500AEE45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29845</wp:posOffset>
                      </wp:positionV>
                      <wp:extent cx="1352550" cy="1009015"/>
                      <wp:effectExtent l="0" t="0" r="0" b="63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1009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31667" w:rsidRDefault="00D31667" w:rsidP="00D31667">
                                  <w:pPr>
                                    <w:jc w:val="center"/>
                                  </w:pPr>
                                  <w:r w:rsidRPr="00970D9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175F54E" wp14:editId="3550881B">
                                        <wp:extent cx="966339" cy="895350"/>
                                        <wp:effectExtent l="0" t="0" r="5715" b="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92606" cy="91968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86BC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.1pt;margin-top:2.35pt;width:106.5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" fillcolor="white [3201]" stroked="f" strokeweight=".5pt">
                      <v:textbox>
                        <w:txbxContent>
                          <w:p w:rsidR="00D31667" w:rsidRDefault="00D31667" w:rsidP="00D31667">
                            <w:pPr>
                              <w:jc w:val="center"/>
                            </w:pPr>
                            <w:r w:rsidRPr="00970D95">
                              <w:rPr>
                                <w:noProof/>
                              </w:rPr>
                              <w:drawing>
                                <wp:inline distT="0" distB="0" distL="0" distR="0" wp14:anchorId="5175F54E" wp14:editId="3550881B">
                                  <wp:extent cx="966339" cy="895350"/>
                                  <wp:effectExtent l="0" t="0" r="571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2606" cy="9196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93" w:type="dxa"/>
          </w:tcPr>
          <w:p w:rsidR="00D31667" w:rsidRPr="007D57B3" w:rsidRDefault="00D31667" w:rsidP="007F6471">
            <w:pPr>
              <w:rPr>
                <w:b/>
                <w:bCs/>
                <w:sz w:val="16"/>
                <w:szCs w:val="16"/>
              </w:rPr>
            </w:pPr>
          </w:p>
          <w:p w:rsidR="00D31667" w:rsidRPr="007D57B3" w:rsidRDefault="00D31667" w:rsidP="007F6471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 w:rsidRPr="007D57B3">
              <w:rPr>
                <w:b/>
                <w:bCs/>
                <w:sz w:val="32"/>
                <w:szCs w:val="32"/>
                <w:lang w:val="de-DE"/>
              </w:rPr>
              <w:t xml:space="preserve">UNIVERSITAS PAKUAN </w:t>
            </w:r>
          </w:p>
          <w:p w:rsidR="00D31667" w:rsidRPr="007D57B3" w:rsidRDefault="00D31667" w:rsidP="007F6471">
            <w:pPr>
              <w:jc w:val="center"/>
              <w:rPr>
                <w:b/>
                <w:bCs/>
                <w:sz w:val="32"/>
                <w:szCs w:val="32"/>
                <w:lang w:val="de-DE"/>
              </w:rPr>
            </w:pPr>
            <w:r w:rsidRPr="007D57B3">
              <w:rPr>
                <w:b/>
                <w:bCs/>
                <w:sz w:val="32"/>
                <w:szCs w:val="32"/>
                <w:lang w:val="de-DE"/>
              </w:rPr>
              <w:t>FAKULTAS ILMU SOSIAL DAN ILMU BUDAYA</w:t>
            </w:r>
          </w:p>
          <w:p w:rsidR="00D31667" w:rsidRPr="007D57B3" w:rsidRDefault="00D31667" w:rsidP="007F6471">
            <w:pPr>
              <w:jc w:val="center"/>
              <w:rPr>
                <w:b/>
                <w:bCs/>
                <w:sz w:val="32"/>
                <w:szCs w:val="32"/>
              </w:rPr>
            </w:pPr>
            <w:r w:rsidRPr="007D57B3">
              <w:rPr>
                <w:b/>
                <w:bCs/>
                <w:sz w:val="32"/>
                <w:szCs w:val="32"/>
              </w:rPr>
              <w:t xml:space="preserve">PRODI </w:t>
            </w:r>
            <w:r>
              <w:rPr>
                <w:b/>
                <w:bCs/>
                <w:sz w:val="32"/>
                <w:szCs w:val="32"/>
              </w:rPr>
              <w:t>ILMU KOMUNIKASI</w:t>
            </w:r>
          </w:p>
          <w:p w:rsidR="00D31667" w:rsidRPr="007D57B3" w:rsidRDefault="00D31667" w:rsidP="007F647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31667" w:rsidRPr="007D57B3" w:rsidTr="007F6471">
        <w:trPr>
          <w:trHeight w:val="895"/>
        </w:trPr>
        <w:tc>
          <w:tcPr>
            <w:tcW w:w="2547" w:type="dxa"/>
            <w:vMerge/>
          </w:tcPr>
          <w:p w:rsidR="00D31667" w:rsidRPr="007D57B3" w:rsidRDefault="00D31667" w:rsidP="007F6471">
            <w:pPr>
              <w:rPr>
                <w:b/>
                <w:bCs/>
              </w:rPr>
            </w:pPr>
          </w:p>
        </w:tc>
        <w:tc>
          <w:tcPr>
            <w:tcW w:w="6793" w:type="dxa"/>
          </w:tcPr>
          <w:p w:rsidR="00D31667" w:rsidRPr="007D57B3" w:rsidRDefault="00D31667" w:rsidP="007F6471">
            <w:pPr>
              <w:rPr>
                <w:b/>
                <w:bCs/>
                <w:sz w:val="16"/>
                <w:szCs w:val="16"/>
                <w:lang w:val="de-DE"/>
              </w:rPr>
            </w:pPr>
          </w:p>
          <w:p w:rsidR="00D31667" w:rsidRPr="007D57B3" w:rsidRDefault="00D31667" w:rsidP="007F6471">
            <w:pPr>
              <w:jc w:val="center"/>
              <w:rPr>
                <w:sz w:val="32"/>
                <w:szCs w:val="32"/>
                <w:lang w:val="de-DE"/>
              </w:rPr>
            </w:pPr>
            <w:r w:rsidRPr="007D57B3">
              <w:rPr>
                <w:sz w:val="32"/>
                <w:szCs w:val="32"/>
                <w:lang w:val="de-DE"/>
              </w:rPr>
              <w:t xml:space="preserve">URAIAN TUGAS MATA KULIAH </w:t>
            </w:r>
          </w:p>
          <w:p w:rsidR="00D31667" w:rsidRPr="007D57B3" w:rsidRDefault="00D31667" w:rsidP="007F6471">
            <w:pPr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KOMUNIKASI MASSA</w:t>
            </w:r>
          </w:p>
          <w:p w:rsidR="00D31667" w:rsidRPr="007D57B3" w:rsidRDefault="00D31667" w:rsidP="007F6471">
            <w:pPr>
              <w:rPr>
                <w:b/>
                <w:bCs/>
                <w:sz w:val="16"/>
                <w:szCs w:val="16"/>
                <w:lang w:val="de-DE"/>
              </w:rPr>
            </w:pPr>
          </w:p>
        </w:tc>
      </w:tr>
    </w:tbl>
    <w:p w:rsidR="00D31667" w:rsidRPr="004E3945" w:rsidRDefault="00D31667" w:rsidP="00D31667">
      <w:pPr>
        <w:rPr>
          <w:lang w:val="de-DE"/>
        </w:rPr>
      </w:pPr>
      <w:r w:rsidRPr="004E3945">
        <w:rPr>
          <w:lang w:val="de-DE"/>
        </w:rPr>
        <w:tab/>
        <w:t xml:space="preserve">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D31667" w:rsidRPr="007D57B3" w:rsidTr="007F6471">
        <w:tc>
          <w:tcPr>
            <w:tcW w:w="2547" w:type="dxa"/>
          </w:tcPr>
          <w:p w:rsidR="00D31667" w:rsidRPr="007D57B3" w:rsidRDefault="00D31667" w:rsidP="00D31667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b/>
                <w:sz w:val="24"/>
                <w:szCs w:val="24"/>
              </w:rPr>
              <w:t>Tujuan</w:t>
            </w:r>
            <w:proofErr w:type="spellEnd"/>
            <w:r w:rsidRPr="007D57B3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 w:cs="Arial"/>
                <w:b/>
                <w:sz w:val="24"/>
                <w:szCs w:val="24"/>
              </w:rPr>
              <w:t>Tugas</w:t>
            </w:r>
            <w:proofErr w:type="spellEnd"/>
          </w:p>
        </w:tc>
        <w:tc>
          <w:tcPr>
            <w:tcW w:w="6803" w:type="dxa"/>
          </w:tcPr>
          <w:p w:rsidR="00D31667" w:rsidRPr="007D57B3" w:rsidRDefault="00D31667" w:rsidP="007F6471">
            <w:pPr>
              <w:rPr>
                <w:rFonts w:ascii="Cambria" w:hAnsi="Cambria"/>
                <w:sz w:val="24"/>
                <w:szCs w:val="24"/>
              </w:rPr>
            </w:pPr>
            <w:r w:rsidRPr="007D57B3">
              <w:rPr>
                <w:rFonts w:ascii="Cambria" w:hAnsi="Cambria"/>
                <w:sz w:val="24"/>
                <w:szCs w:val="24"/>
              </w:rPr>
              <w:t>`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Tugas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981E1E">
              <w:rPr>
                <w:rFonts w:ascii="Cambria" w:hAnsi="Cambria"/>
                <w:i/>
                <w:iCs/>
                <w:sz w:val="24"/>
                <w:szCs w:val="24"/>
              </w:rPr>
              <w:t>Riset</w:t>
            </w:r>
            <w:proofErr w:type="spellEnd"/>
            <w:r w:rsidRPr="00981E1E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81E1E">
              <w:rPr>
                <w:rFonts w:ascii="Cambria" w:hAnsi="Cambria"/>
                <w:i/>
                <w:iCs/>
                <w:sz w:val="24"/>
                <w:szCs w:val="24"/>
              </w:rPr>
              <w:t>teks</w:t>
            </w:r>
            <w:proofErr w:type="spellEnd"/>
            <w:r w:rsidRPr="00981E1E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981E1E">
              <w:rPr>
                <w:rFonts w:ascii="Cambria" w:hAnsi="Cambria"/>
                <w:i/>
                <w:iCs/>
                <w:sz w:val="24"/>
                <w:szCs w:val="24"/>
              </w:rPr>
              <w:t>media</w:t>
            </w:r>
            <w:r w:rsidRPr="007D57B3"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  <w:r w:rsidRPr="007D57B3">
              <w:rPr>
                <w:rFonts w:ascii="Cambria" w:hAnsi="Cambria"/>
                <w:sz w:val="24"/>
                <w:szCs w:val="24"/>
              </w:rPr>
              <w:t>:</w:t>
            </w:r>
            <w:proofErr w:type="gram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Menganalisis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teks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dengan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menggunakan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metode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analysis media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massa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mempresentasikannya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secara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mandiri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D31667" w:rsidRPr="007D57B3" w:rsidRDefault="00D31667" w:rsidP="007F6471">
            <w:pPr>
              <w:rPr>
                <w:rFonts w:ascii="Cambria" w:hAnsi="Cambria"/>
                <w:sz w:val="24"/>
                <w:szCs w:val="24"/>
              </w:rPr>
            </w:pPr>
            <w:r w:rsidRPr="007D57B3">
              <w:rPr>
                <w:rFonts w:ascii="Cambria" w:hAnsi="Cambria"/>
                <w:sz w:val="24"/>
                <w:szCs w:val="24"/>
              </w:rPr>
              <w:t>`</w:t>
            </w:r>
          </w:p>
        </w:tc>
      </w:tr>
      <w:tr w:rsidR="00D31667" w:rsidRPr="007D57B3" w:rsidTr="007F6471">
        <w:tc>
          <w:tcPr>
            <w:tcW w:w="2547" w:type="dxa"/>
          </w:tcPr>
          <w:p w:rsidR="00D31667" w:rsidRPr="007D57B3" w:rsidRDefault="00D31667" w:rsidP="00D31667">
            <w:pPr>
              <w:pStyle w:val="ListParagraph"/>
              <w:numPr>
                <w:ilvl w:val="0"/>
                <w:numId w:val="2"/>
              </w:numPr>
              <w:ind w:left="306" w:hanging="284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b/>
                <w:sz w:val="24"/>
                <w:szCs w:val="24"/>
              </w:rPr>
              <w:t>Uraian</w:t>
            </w:r>
            <w:proofErr w:type="spellEnd"/>
            <w:r w:rsidRPr="007D57B3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 w:cs="Arial"/>
                <w:b/>
                <w:sz w:val="24"/>
                <w:szCs w:val="24"/>
              </w:rPr>
              <w:t>Tugas</w:t>
            </w:r>
            <w:proofErr w:type="spellEnd"/>
          </w:p>
        </w:tc>
        <w:tc>
          <w:tcPr>
            <w:tcW w:w="6803" w:type="dxa"/>
          </w:tcPr>
          <w:p w:rsidR="00D31667" w:rsidRDefault="00D31667" w:rsidP="007F6471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Tugas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ini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bertujuan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agar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mahasiswa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mampu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untuk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mengidentifikasi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berita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/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artikel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di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sebuah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media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massa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yang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sesuai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dengan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kaidah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keilmuan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Selain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itu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mahasiswa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juga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belajar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untuk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mendalami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pesan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maksud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dan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tujuan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dibuatnya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berita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tersebut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Melalui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analisis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media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massa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mahasiswa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mampu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mencermati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isi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berita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mencari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data,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memetakan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permasalahan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membuat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hipotesis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dan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mampu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menuangkannya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dalam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bentuk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tulisan. </w:t>
            </w:r>
          </w:p>
          <w:p w:rsidR="00D31667" w:rsidRDefault="00D31667" w:rsidP="007F6471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Setelah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itu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mahasiswa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mendesain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salindia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presentasi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dan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mempresentasikan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hasil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temuannya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>.</w:t>
            </w:r>
          </w:p>
          <w:p w:rsidR="00D31667" w:rsidRPr="007D57B3" w:rsidRDefault="00D31667" w:rsidP="007F6471">
            <w:pPr>
              <w:rPr>
                <w:rFonts w:ascii="Cambria" w:hAnsi="Cambria"/>
                <w:sz w:val="24"/>
                <w:szCs w:val="24"/>
                <w:lang w:val="en-GB"/>
              </w:rPr>
            </w:pPr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D31667" w:rsidRPr="007D57B3" w:rsidTr="007F6471">
        <w:tc>
          <w:tcPr>
            <w:tcW w:w="2547" w:type="dxa"/>
          </w:tcPr>
          <w:p w:rsidR="00D31667" w:rsidRPr="007D57B3" w:rsidRDefault="00D31667" w:rsidP="00D31667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Obyek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garapan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6803" w:type="dxa"/>
          </w:tcPr>
          <w:p w:rsidR="00D31667" w:rsidRDefault="00D31667" w:rsidP="007F6471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Penyusunan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riset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teks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massa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dengan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topik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rubrik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telah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disepakati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sejak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awal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perkuliahan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.</w:t>
            </w:r>
          </w:p>
          <w:p w:rsidR="00D31667" w:rsidRPr="007D57B3" w:rsidRDefault="00D31667" w:rsidP="007F647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31667" w:rsidRPr="00DC718E" w:rsidTr="007F6471">
        <w:tc>
          <w:tcPr>
            <w:tcW w:w="2547" w:type="dxa"/>
          </w:tcPr>
          <w:p w:rsidR="00D31667" w:rsidRPr="007D57B3" w:rsidRDefault="00D31667" w:rsidP="00D31667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rFonts w:ascii="Cambria" w:hAnsi="Cambria" w:cs="Arial"/>
                <w:sz w:val="24"/>
                <w:szCs w:val="24"/>
                <w:lang w:val="de-DE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>Ruang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>lingkup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>yang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>harus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>dikerjakan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>dan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D57B3">
              <w:rPr>
                <w:rFonts w:ascii="Cambria" w:hAnsi="Cambria" w:cs="Arial"/>
                <w:sz w:val="24"/>
                <w:szCs w:val="24"/>
                <w:lang w:val="de-DE"/>
              </w:rPr>
              <w:t>batasan-batasan</w:t>
            </w:r>
            <w:proofErr w:type="spellEnd"/>
          </w:p>
        </w:tc>
        <w:tc>
          <w:tcPr>
            <w:tcW w:w="6803" w:type="dxa"/>
          </w:tcPr>
          <w:p w:rsidR="00D31667" w:rsidRPr="00DC718E" w:rsidRDefault="00D31667" w:rsidP="007F6471">
            <w:pPr>
              <w:rPr>
                <w:rFonts w:ascii="Cambria" w:hAnsi="Cambria"/>
                <w:sz w:val="24"/>
                <w:szCs w:val="24"/>
                <w:lang w:val="de-DE"/>
              </w:rPr>
            </w:pPr>
            <w:proofErr w:type="spellStart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>Tugas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sz w:val="24"/>
                <w:szCs w:val="24"/>
                <w:lang w:val="de-DE"/>
              </w:rPr>
              <w:t>Riset</w:t>
            </w:r>
            <w:proofErr w:type="spellEnd"/>
            <w:r>
              <w:rPr>
                <w:rFonts w:ascii="Cambria" w:hAnsi="Cambria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sz w:val="24"/>
                <w:szCs w:val="24"/>
                <w:lang w:val="de-DE"/>
              </w:rPr>
              <w:t>teks</w:t>
            </w:r>
            <w:proofErr w:type="spellEnd"/>
            <w:r>
              <w:rPr>
                <w:rFonts w:ascii="Cambria" w:hAnsi="Cambria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sz w:val="24"/>
                <w:szCs w:val="24"/>
                <w:lang w:val="de-DE"/>
              </w:rPr>
              <w:t>media</w:t>
            </w:r>
            <w:proofErr w:type="spellEnd"/>
            <w:r w:rsidRPr="007D57B3">
              <w:rPr>
                <w:rFonts w:ascii="Cambria" w:hAnsi="Cambria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>yaitu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sz w:val="24"/>
                <w:szCs w:val="24"/>
                <w:lang w:val="de-DE"/>
              </w:rPr>
              <w:t>menganalisis</w:t>
            </w:r>
            <w:proofErr w:type="spellEnd"/>
            <w:r>
              <w:rPr>
                <w:rFonts w:ascii="Cambria" w:hAnsi="Cambria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sz w:val="24"/>
                <w:szCs w:val="24"/>
                <w:lang w:val="de-DE"/>
              </w:rPr>
              <w:t>teks</w:t>
            </w:r>
            <w:proofErr w:type="spellEnd"/>
            <w:r>
              <w:rPr>
                <w:rFonts w:ascii="Cambria" w:hAnsi="Cambria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sz w:val="24"/>
                <w:szCs w:val="24"/>
                <w:lang w:val="de-DE"/>
              </w:rPr>
              <w:t>berita</w:t>
            </w:r>
            <w:proofErr w:type="spellEnd"/>
            <w:r>
              <w:rPr>
                <w:rFonts w:ascii="Cambria" w:hAnsi="Cambria"/>
                <w:i/>
                <w:iCs/>
                <w:sz w:val="24"/>
                <w:szCs w:val="24"/>
                <w:lang w:val="de-DE"/>
              </w:rPr>
              <w:t xml:space="preserve">/ </w:t>
            </w:r>
            <w:proofErr w:type="spellStart"/>
            <w:r>
              <w:rPr>
                <w:rFonts w:ascii="Cambria" w:hAnsi="Cambria"/>
                <w:i/>
                <w:iCs/>
                <w:sz w:val="24"/>
                <w:szCs w:val="24"/>
                <w:lang w:val="de-DE"/>
              </w:rPr>
              <w:t>artikel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di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sebuah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media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massa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dan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disusun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>dengan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>berlandaskan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>pada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kerangka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perancangan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struktur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penulisan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dengan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tepat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mulai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dari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penentuan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judul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yang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tepat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isi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dan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penutup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yang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sesuai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>.</w:t>
            </w:r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C718E">
              <w:rPr>
                <w:rFonts w:ascii="Cambria" w:hAnsi="Cambria"/>
                <w:sz w:val="24"/>
                <w:szCs w:val="24"/>
                <w:lang w:val="de-DE"/>
              </w:rPr>
              <w:lastRenderedPageBreak/>
              <w:t>Pemilihan</w:t>
            </w:r>
            <w:proofErr w:type="spellEnd"/>
            <w:r w:rsidRPr="00DC718E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berita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/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artikel</w:t>
            </w:r>
            <w:proofErr w:type="spellEnd"/>
            <w:r w:rsidRPr="00DC718E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C718E">
              <w:rPr>
                <w:rFonts w:ascii="Cambria" w:hAnsi="Cambria"/>
                <w:sz w:val="24"/>
                <w:szCs w:val="24"/>
                <w:lang w:val="de-DE"/>
              </w:rPr>
              <w:t>dilakukan</w:t>
            </w:r>
            <w:proofErr w:type="spellEnd"/>
            <w:r w:rsidRPr="00DC718E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C718E">
              <w:rPr>
                <w:rFonts w:ascii="Cambria" w:hAnsi="Cambria"/>
                <w:sz w:val="24"/>
                <w:szCs w:val="24"/>
                <w:lang w:val="de-DE"/>
              </w:rPr>
              <w:t>oleh</w:t>
            </w:r>
            <w:proofErr w:type="spellEnd"/>
            <w:r w:rsidRPr="00DC718E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C718E">
              <w:rPr>
                <w:rFonts w:ascii="Cambria" w:hAnsi="Cambria"/>
                <w:sz w:val="24"/>
                <w:szCs w:val="24"/>
                <w:lang w:val="de-DE"/>
              </w:rPr>
              <w:t>mahasiswa</w:t>
            </w:r>
            <w:proofErr w:type="spellEnd"/>
            <w:r w:rsidRPr="00DC718E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C718E">
              <w:rPr>
                <w:rFonts w:ascii="Cambria" w:hAnsi="Cambria"/>
                <w:sz w:val="24"/>
                <w:szCs w:val="24"/>
                <w:lang w:val="de-DE"/>
              </w:rPr>
              <w:t>agar</w:t>
            </w:r>
            <w:proofErr w:type="spellEnd"/>
            <w:r w:rsidRPr="00DC718E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C718E">
              <w:rPr>
                <w:rFonts w:ascii="Cambria" w:hAnsi="Cambria"/>
                <w:sz w:val="24"/>
                <w:szCs w:val="24"/>
                <w:lang w:val="de-DE"/>
              </w:rPr>
              <w:t>mereka</w:t>
            </w:r>
            <w:proofErr w:type="spellEnd"/>
            <w:r w:rsidRPr="00DC718E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C718E">
              <w:rPr>
                <w:rFonts w:ascii="Cambria" w:hAnsi="Cambria"/>
                <w:sz w:val="24"/>
                <w:szCs w:val="24"/>
                <w:lang w:val="de-DE"/>
              </w:rPr>
              <w:t>terstimulasi</w:t>
            </w:r>
            <w:proofErr w:type="spellEnd"/>
            <w:r w:rsidRPr="00DC718E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C718E">
              <w:rPr>
                <w:rFonts w:ascii="Cambria" w:hAnsi="Cambria"/>
                <w:sz w:val="24"/>
                <w:szCs w:val="24"/>
                <w:lang w:val="de-DE"/>
              </w:rPr>
              <w:t>untuk</w:t>
            </w:r>
            <w:proofErr w:type="spellEnd"/>
            <w:r w:rsidRPr="00DC718E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C718E">
              <w:rPr>
                <w:rFonts w:ascii="Cambria" w:hAnsi="Cambria"/>
                <w:sz w:val="24"/>
                <w:szCs w:val="24"/>
                <w:lang w:val="de-DE"/>
              </w:rPr>
              <w:t>menuangkan</w:t>
            </w:r>
            <w:proofErr w:type="spellEnd"/>
            <w:r w:rsidRPr="00DC718E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C718E">
              <w:rPr>
                <w:rFonts w:ascii="Cambria" w:hAnsi="Cambria"/>
                <w:sz w:val="24"/>
                <w:szCs w:val="24"/>
                <w:lang w:val="de-DE"/>
              </w:rPr>
              <w:t>ide-ide</w:t>
            </w:r>
            <w:proofErr w:type="spellEnd"/>
            <w:r w:rsidRPr="00DC718E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C718E">
              <w:rPr>
                <w:rFonts w:ascii="Cambria" w:hAnsi="Cambria"/>
                <w:sz w:val="24"/>
                <w:szCs w:val="24"/>
                <w:lang w:val="de-DE"/>
              </w:rPr>
              <w:t>dan</w:t>
            </w:r>
            <w:proofErr w:type="spellEnd"/>
            <w:r w:rsidRPr="00DC718E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C718E">
              <w:rPr>
                <w:rFonts w:ascii="Cambria" w:hAnsi="Cambria"/>
                <w:sz w:val="24"/>
                <w:szCs w:val="24"/>
                <w:lang w:val="de-DE"/>
              </w:rPr>
              <w:t>gagasan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pemikirannya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untuk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merespons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fenomena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keilmuan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yang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terjadi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di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sekitar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mereka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>.</w:t>
            </w:r>
          </w:p>
          <w:p w:rsidR="00D31667" w:rsidRPr="00DC718E" w:rsidRDefault="00D31667" w:rsidP="007F6471">
            <w:pPr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</w:tr>
      <w:tr w:rsidR="00D31667" w:rsidRPr="00DC718E" w:rsidTr="007F6471">
        <w:tc>
          <w:tcPr>
            <w:tcW w:w="2547" w:type="dxa"/>
          </w:tcPr>
          <w:p w:rsidR="00D31667" w:rsidRPr="007D57B3" w:rsidRDefault="00D31667" w:rsidP="00D31667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lastRenderedPageBreak/>
              <w:t>Metode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</w:rPr>
              <w:t xml:space="preserve"> /</w:t>
            </w: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cara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</w:rPr>
              <w:t xml:space="preserve"> yang </w:t>
            </w: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digunakan</w:t>
            </w:r>
            <w:proofErr w:type="spellEnd"/>
          </w:p>
        </w:tc>
        <w:tc>
          <w:tcPr>
            <w:tcW w:w="6803" w:type="dxa"/>
          </w:tcPr>
          <w:p w:rsidR="00D31667" w:rsidRDefault="00D31667" w:rsidP="00D31667">
            <w:pPr>
              <w:pStyle w:val="ListParagraph"/>
              <w:numPr>
                <w:ilvl w:val="0"/>
                <w:numId w:val="3"/>
              </w:numPr>
              <w:ind w:left="465" w:hanging="425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Menentukan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media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massa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mana yang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sesuai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dengan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minat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mahasiswa</w:t>
            </w:r>
            <w:proofErr w:type="spellEnd"/>
          </w:p>
          <w:p w:rsidR="00D31667" w:rsidRDefault="00D31667" w:rsidP="00D31667">
            <w:pPr>
              <w:pStyle w:val="ListParagraph"/>
              <w:numPr>
                <w:ilvl w:val="0"/>
                <w:numId w:val="3"/>
              </w:numPr>
              <w:ind w:left="465" w:hanging="425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Menetukan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rubrik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judul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berita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di media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massa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bersangkutan</w:t>
            </w:r>
            <w:proofErr w:type="spellEnd"/>
          </w:p>
          <w:p w:rsidR="00D31667" w:rsidRPr="00DC718E" w:rsidRDefault="00D31667" w:rsidP="00D31667">
            <w:pPr>
              <w:pStyle w:val="ListParagraph"/>
              <w:numPr>
                <w:ilvl w:val="0"/>
                <w:numId w:val="3"/>
              </w:numPr>
              <w:ind w:left="465" w:hanging="425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DC718E">
              <w:rPr>
                <w:rFonts w:ascii="Cambria" w:hAnsi="Cambria"/>
                <w:sz w:val="24"/>
                <w:szCs w:val="24"/>
              </w:rPr>
              <w:t>Menentukan</w:t>
            </w:r>
            <w:proofErr w:type="spellEnd"/>
            <w:r w:rsidRPr="00DC718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C718E">
              <w:rPr>
                <w:rFonts w:ascii="Cambria" w:hAnsi="Cambria"/>
                <w:sz w:val="24"/>
                <w:szCs w:val="24"/>
              </w:rPr>
              <w:t>judul</w:t>
            </w:r>
            <w:proofErr w:type="spellEnd"/>
            <w:r w:rsidRPr="00DC718E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paper</w:t>
            </w:r>
            <w:r w:rsidRPr="00DC718E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Pr="00DC718E">
              <w:rPr>
                <w:rFonts w:ascii="Cambria" w:hAnsi="Cambria"/>
                <w:sz w:val="24"/>
                <w:szCs w:val="24"/>
              </w:rPr>
              <w:t>tepat</w:t>
            </w:r>
            <w:proofErr w:type="spellEnd"/>
            <w:r w:rsidRPr="00DC718E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Pr="00DC718E">
              <w:rPr>
                <w:rFonts w:ascii="Cambria" w:hAnsi="Cambria"/>
                <w:sz w:val="24"/>
                <w:szCs w:val="24"/>
              </w:rPr>
              <w:t>akan</w:t>
            </w:r>
            <w:proofErr w:type="spellEnd"/>
            <w:r w:rsidRPr="00DC718E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DC718E">
              <w:rPr>
                <w:rFonts w:ascii="Cambria" w:hAnsi="Cambria"/>
                <w:sz w:val="24"/>
                <w:szCs w:val="24"/>
              </w:rPr>
              <w:t>dituangkan</w:t>
            </w:r>
            <w:proofErr w:type="spellEnd"/>
            <w:r w:rsidRPr="00DC718E">
              <w:rPr>
                <w:rFonts w:ascii="Cambria" w:hAnsi="Cambria"/>
                <w:sz w:val="24"/>
                <w:szCs w:val="24"/>
              </w:rPr>
              <w:t>.</w:t>
            </w:r>
          </w:p>
          <w:p w:rsidR="00D31667" w:rsidRPr="007D57B3" w:rsidRDefault="00D31667" w:rsidP="00D31667">
            <w:pPr>
              <w:pStyle w:val="ListParagraph"/>
              <w:numPr>
                <w:ilvl w:val="0"/>
                <w:numId w:val="3"/>
              </w:numPr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proofErr w:type="spellStart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>Merumuskan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>masalah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>dan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>hipotesis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penulisan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>.</w:t>
            </w:r>
          </w:p>
          <w:p w:rsidR="00D31667" w:rsidRPr="007D57B3" w:rsidRDefault="00D31667" w:rsidP="00D31667">
            <w:pPr>
              <w:pStyle w:val="ListParagraph"/>
              <w:numPr>
                <w:ilvl w:val="0"/>
                <w:numId w:val="3"/>
              </w:numPr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proofErr w:type="spellStart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>Menyusun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>dan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>menganalisis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>data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>.</w:t>
            </w:r>
          </w:p>
          <w:p w:rsidR="00D31667" w:rsidRPr="007D57B3" w:rsidRDefault="00D31667" w:rsidP="00D31667">
            <w:pPr>
              <w:pStyle w:val="ListParagraph"/>
              <w:numPr>
                <w:ilvl w:val="0"/>
                <w:numId w:val="3"/>
              </w:numPr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proofErr w:type="spellStart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>Merancang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>salindia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>presentasi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>dari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>bahan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karya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paper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yang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telah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dikerjakan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sebelumnya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>.</w:t>
            </w:r>
          </w:p>
          <w:p w:rsidR="00D31667" w:rsidRPr="00DC718E" w:rsidRDefault="00D31667" w:rsidP="00D31667">
            <w:pPr>
              <w:pStyle w:val="ListParagraph"/>
              <w:numPr>
                <w:ilvl w:val="0"/>
                <w:numId w:val="3"/>
              </w:numPr>
              <w:ind w:left="465" w:hanging="425"/>
              <w:rPr>
                <w:rFonts w:ascii="Cambria" w:hAnsi="Cambria"/>
                <w:sz w:val="24"/>
                <w:szCs w:val="24"/>
                <w:lang w:val="de-DE"/>
              </w:rPr>
            </w:pPr>
            <w:proofErr w:type="spellStart"/>
            <w:r w:rsidRPr="00DC718E">
              <w:rPr>
                <w:rFonts w:ascii="Cambria" w:hAnsi="Cambria"/>
                <w:sz w:val="24"/>
                <w:szCs w:val="24"/>
                <w:lang w:val="de-DE"/>
              </w:rPr>
              <w:t>Mempresentasikan</w:t>
            </w:r>
            <w:proofErr w:type="spellEnd"/>
            <w:r w:rsidRPr="00DC718E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C718E">
              <w:rPr>
                <w:rFonts w:ascii="Cambria" w:hAnsi="Cambria"/>
                <w:sz w:val="24"/>
                <w:szCs w:val="24"/>
                <w:lang w:val="de-DE"/>
              </w:rPr>
              <w:t>hasil</w:t>
            </w:r>
            <w:proofErr w:type="spellEnd"/>
            <w:r w:rsidRPr="00DC718E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C718E">
              <w:rPr>
                <w:rFonts w:ascii="Cambria" w:hAnsi="Cambria"/>
                <w:sz w:val="24"/>
                <w:szCs w:val="24"/>
                <w:lang w:val="de-DE"/>
              </w:rPr>
              <w:t>pemikiran</w:t>
            </w:r>
            <w:proofErr w:type="spellEnd"/>
            <w:r w:rsidRPr="00DC718E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C718E">
              <w:rPr>
                <w:rFonts w:ascii="Cambria" w:hAnsi="Cambria"/>
                <w:sz w:val="24"/>
                <w:szCs w:val="24"/>
                <w:lang w:val="de-DE"/>
              </w:rPr>
              <w:t>dari</w:t>
            </w:r>
            <w:proofErr w:type="spellEnd"/>
            <w:r w:rsidRPr="00DC718E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paper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yang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ditulis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secara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mandiri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>.</w:t>
            </w:r>
          </w:p>
          <w:p w:rsidR="00D31667" w:rsidRPr="00DC718E" w:rsidRDefault="00D31667" w:rsidP="007F6471">
            <w:pPr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</w:tr>
      <w:tr w:rsidR="00D31667" w:rsidRPr="00A95317" w:rsidTr="007F6471">
        <w:tc>
          <w:tcPr>
            <w:tcW w:w="2547" w:type="dxa"/>
          </w:tcPr>
          <w:p w:rsidR="00D31667" w:rsidRPr="007D57B3" w:rsidRDefault="00D31667" w:rsidP="00D31667">
            <w:pPr>
              <w:pStyle w:val="ListParagraph"/>
              <w:numPr>
                <w:ilvl w:val="0"/>
                <w:numId w:val="1"/>
              </w:numPr>
              <w:ind w:left="306" w:hanging="284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Luaran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tugas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</w:rPr>
              <w:t xml:space="preserve"> yang </w:t>
            </w: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dihasilkan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6803" w:type="dxa"/>
          </w:tcPr>
          <w:p w:rsidR="00D31667" w:rsidRPr="00A95317" w:rsidRDefault="00D31667" w:rsidP="00D31667">
            <w:pPr>
              <w:pStyle w:val="ListParagraph"/>
              <w:numPr>
                <w:ilvl w:val="0"/>
                <w:numId w:val="4"/>
              </w:numPr>
              <w:ind w:left="323"/>
              <w:rPr>
                <w:rFonts w:ascii="Cambria" w:hAnsi="Cambria"/>
                <w:sz w:val="24"/>
                <w:szCs w:val="24"/>
                <w:lang w:val="de-DE"/>
              </w:rPr>
            </w:pPr>
            <w:r>
              <w:rPr>
                <w:rFonts w:ascii="Cambria" w:hAnsi="Cambria"/>
                <w:sz w:val="24"/>
                <w:szCs w:val="24"/>
                <w:lang w:val="en-GB"/>
              </w:rPr>
              <w:t>Paper</w:t>
            </w:r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ditulis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pada Ms. Word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dengan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sistematika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dan format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penulisan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GB"/>
              </w:rPr>
              <w:t>tulisan</w:t>
            </w:r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ilmiah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. </w:t>
            </w:r>
            <w:r>
              <w:rPr>
                <w:rFonts w:ascii="Cambria" w:hAnsi="Cambria"/>
                <w:sz w:val="24"/>
                <w:szCs w:val="24"/>
                <w:lang w:val="en-GB"/>
              </w:rPr>
              <w:t>Paper</w:t>
            </w:r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tersebut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berkisar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antara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  <w:lang w:val="en-GB"/>
              </w:rPr>
              <w:t>6-10</w:t>
            </w:r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halaman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yang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memuat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kerangka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penulisan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mulai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dari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judul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pembuka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paper,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isi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penutup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dan daftar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pustaka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harus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GB"/>
              </w:rPr>
              <w:t>ada</w:t>
            </w:r>
            <w:proofErr w:type="spellEnd"/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). 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Kemudian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dikumpulkan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dengan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format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ekstensi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(*.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doc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atau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*.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pdf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) 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dan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diunggah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di 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e-learning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pada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kolom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5317">
              <w:rPr>
                <w:rFonts w:ascii="Cambria" w:hAnsi="Cambria"/>
                <w:i/>
                <w:iCs/>
                <w:sz w:val="24"/>
                <w:szCs w:val="24"/>
                <w:lang w:val="de-DE"/>
              </w:rPr>
              <w:t>submit</w:t>
            </w:r>
            <w:proofErr w:type="spellEnd"/>
            <w:r w:rsidRPr="00A95317">
              <w:rPr>
                <w:rFonts w:ascii="Cambria" w:hAnsi="Cambria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sz w:val="24"/>
                <w:szCs w:val="24"/>
                <w:lang w:val="de-DE"/>
              </w:rPr>
              <w:t>paper</w:t>
            </w:r>
            <w:proofErr w:type="spellEnd"/>
            <w:r>
              <w:rPr>
                <w:rFonts w:ascii="Cambria" w:hAnsi="Cambria"/>
                <w:i/>
                <w:iCs/>
                <w:sz w:val="24"/>
                <w:szCs w:val="24"/>
                <w:lang w:val="de-DE"/>
              </w:rPr>
              <w:t>.</w:t>
            </w:r>
          </w:p>
          <w:p w:rsidR="00D31667" w:rsidRPr="00A95317" w:rsidRDefault="00D31667" w:rsidP="00D31667">
            <w:pPr>
              <w:pStyle w:val="ListParagraph"/>
              <w:numPr>
                <w:ilvl w:val="0"/>
                <w:numId w:val="4"/>
              </w:numPr>
              <w:ind w:left="323"/>
              <w:rPr>
                <w:rFonts w:ascii="Cambria" w:hAnsi="Cambria"/>
                <w:sz w:val="24"/>
                <w:szCs w:val="24"/>
                <w:lang w:val="de-DE"/>
              </w:rPr>
            </w:pP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Salindia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presentasi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PowerPoint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terdiri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atas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teks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grafik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, table,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gambar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atau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animasi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dengan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ketentuan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minimal </w:t>
            </w:r>
            <w:r>
              <w:rPr>
                <w:rFonts w:ascii="Cambria" w:hAnsi="Cambria"/>
                <w:sz w:val="24"/>
                <w:szCs w:val="24"/>
                <w:lang w:val="en-GB"/>
              </w:rPr>
              <w:t xml:space="preserve">7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>salindia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Dikumpulkan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dalam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bentuk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5317">
              <w:rPr>
                <w:rFonts w:ascii="Cambria" w:hAnsi="Cambria"/>
                <w:i/>
                <w:iCs/>
                <w:sz w:val="24"/>
                <w:szCs w:val="24"/>
                <w:lang w:val="de-DE"/>
              </w:rPr>
              <w:t>softcopy</w:t>
            </w:r>
            <w:proofErr w:type="spellEnd"/>
            <w:r w:rsidRPr="00A95317">
              <w:rPr>
                <w:rFonts w:ascii="Cambria" w:hAnsi="Cambria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format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ekstensi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(*.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ppt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) 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dan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diunggah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di 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e-learning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pada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kolom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5317">
              <w:rPr>
                <w:rFonts w:ascii="Cambria" w:hAnsi="Cambria"/>
                <w:i/>
                <w:iCs/>
                <w:sz w:val="24"/>
                <w:szCs w:val="24"/>
                <w:lang w:val="de-DE"/>
              </w:rPr>
              <w:t>submit</w:t>
            </w:r>
            <w:proofErr w:type="spellEnd"/>
            <w:r w:rsidRPr="00A95317">
              <w:rPr>
                <w:rFonts w:ascii="Cambria" w:hAnsi="Cambria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iCs/>
                <w:sz w:val="24"/>
                <w:szCs w:val="24"/>
                <w:lang w:val="de-DE"/>
              </w:rPr>
              <w:t>paper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.</w:t>
            </w:r>
          </w:p>
          <w:p w:rsidR="00D31667" w:rsidRPr="00A95317" w:rsidRDefault="00D31667" w:rsidP="00D31667">
            <w:pPr>
              <w:pStyle w:val="ListParagraph"/>
              <w:numPr>
                <w:ilvl w:val="0"/>
                <w:numId w:val="4"/>
              </w:numPr>
              <w:ind w:left="323"/>
              <w:rPr>
                <w:rFonts w:ascii="Cambria" w:hAnsi="Cambria"/>
                <w:sz w:val="24"/>
                <w:szCs w:val="24"/>
                <w:lang w:val="de-DE"/>
              </w:rPr>
            </w:pP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Kumpulan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paper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yang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dibuat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akan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dijadikan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jurnal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sebagai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bentuk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luaran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konkret 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hasil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pembelajaran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selama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satu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semester</w:t>
            </w:r>
            <w:proofErr w:type="spellEnd"/>
            <w:r w:rsidRPr="00A95317">
              <w:rPr>
                <w:rFonts w:ascii="Cambria" w:hAnsi="Cambria"/>
                <w:sz w:val="24"/>
                <w:szCs w:val="24"/>
                <w:lang w:val="de-DE"/>
              </w:rPr>
              <w:t>.</w:t>
            </w:r>
          </w:p>
          <w:p w:rsidR="00D31667" w:rsidRPr="00A95317" w:rsidRDefault="00D31667" w:rsidP="007F6471">
            <w:pPr>
              <w:pStyle w:val="ListParagraph"/>
              <w:ind w:left="323"/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</w:tr>
      <w:tr w:rsidR="00D31667" w:rsidRPr="007D57B3" w:rsidTr="007F6471">
        <w:tc>
          <w:tcPr>
            <w:tcW w:w="2547" w:type="dxa"/>
          </w:tcPr>
          <w:p w:rsidR="00D31667" w:rsidRPr="007D57B3" w:rsidRDefault="00D31667" w:rsidP="007F6471">
            <w:pPr>
              <w:pStyle w:val="ListParagraph"/>
              <w:ind w:left="306" w:hanging="284"/>
              <w:rPr>
                <w:rFonts w:ascii="Cambria" w:hAnsi="Cambria" w:cs="Arial"/>
                <w:b/>
                <w:sz w:val="24"/>
                <w:szCs w:val="24"/>
              </w:rPr>
            </w:pPr>
            <w:r w:rsidRPr="007D57B3">
              <w:rPr>
                <w:rFonts w:ascii="Cambria" w:hAnsi="Cambria" w:cs="Arial"/>
                <w:b/>
                <w:sz w:val="24"/>
                <w:szCs w:val="24"/>
              </w:rPr>
              <w:t>3.</w:t>
            </w:r>
            <w:proofErr w:type="gramStart"/>
            <w:r w:rsidRPr="007D57B3">
              <w:rPr>
                <w:rFonts w:ascii="Cambria" w:hAnsi="Cambria" w:cs="Arial"/>
                <w:b/>
                <w:sz w:val="24"/>
                <w:szCs w:val="24"/>
              </w:rPr>
              <w:t xml:space="preserve">Kriteria  </w:t>
            </w:r>
            <w:proofErr w:type="spellStart"/>
            <w:r w:rsidRPr="007D57B3">
              <w:rPr>
                <w:rFonts w:ascii="Cambria" w:hAnsi="Cambria" w:cs="Arial"/>
                <w:b/>
                <w:sz w:val="24"/>
                <w:szCs w:val="24"/>
              </w:rPr>
              <w:t>Penilaian</w:t>
            </w:r>
            <w:proofErr w:type="spellEnd"/>
            <w:proofErr w:type="gramEnd"/>
          </w:p>
        </w:tc>
        <w:tc>
          <w:tcPr>
            <w:tcW w:w="6803" w:type="dxa"/>
          </w:tcPr>
          <w:p w:rsidR="00D31667" w:rsidRPr="007D57B3" w:rsidRDefault="00D31667" w:rsidP="007F647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31667" w:rsidRPr="007D57B3" w:rsidTr="007F6471">
        <w:tc>
          <w:tcPr>
            <w:tcW w:w="2547" w:type="dxa"/>
          </w:tcPr>
          <w:p w:rsidR="00D31667" w:rsidRPr="007D57B3" w:rsidRDefault="00D31667" w:rsidP="00D31667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Sikap</w:t>
            </w:r>
            <w:proofErr w:type="spellEnd"/>
          </w:p>
        </w:tc>
        <w:tc>
          <w:tcPr>
            <w:tcW w:w="6803" w:type="dxa"/>
          </w:tcPr>
          <w:p w:rsidR="00D31667" w:rsidRPr="007D57B3" w:rsidRDefault="00D31667" w:rsidP="007F6471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Menunjukkan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sikap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bertanggung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jawab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atas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pekerjaan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di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bidang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keahliannya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secara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mandiri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hasil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karya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orisinil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dan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bukan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merupakan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karya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plagiat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>.</w:t>
            </w:r>
          </w:p>
          <w:p w:rsidR="00D31667" w:rsidRPr="007D57B3" w:rsidRDefault="00D31667" w:rsidP="007F647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31667" w:rsidRPr="007D57B3" w:rsidTr="007F6471">
        <w:tc>
          <w:tcPr>
            <w:tcW w:w="2547" w:type="dxa"/>
          </w:tcPr>
          <w:p w:rsidR="00D31667" w:rsidRPr="007D57B3" w:rsidRDefault="00D31667" w:rsidP="00D31667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lastRenderedPageBreak/>
              <w:t>Pengetahuan</w:t>
            </w:r>
            <w:proofErr w:type="spellEnd"/>
          </w:p>
        </w:tc>
        <w:tc>
          <w:tcPr>
            <w:tcW w:w="6803" w:type="dxa"/>
          </w:tcPr>
          <w:p w:rsidR="00D31667" w:rsidRPr="007D57B3" w:rsidRDefault="00D31667" w:rsidP="007F6471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Me</w:t>
            </w:r>
            <w:r>
              <w:rPr>
                <w:rFonts w:ascii="Cambria" w:hAnsi="Cambria"/>
                <w:sz w:val="24"/>
                <w:szCs w:val="24"/>
              </w:rPr>
              <w:t>nguraikan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materi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secara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komprehensif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ditunjukkan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dengan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argumentasi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dituliskan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dan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hasil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berpikir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teoritis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dalam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menguraikan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permasalahan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atau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isu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yang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dibahas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>.</w:t>
            </w:r>
          </w:p>
          <w:p w:rsidR="00D31667" w:rsidRPr="007D57B3" w:rsidRDefault="00D31667" w:rsidP="007F6471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31667" w:rsidRPr="007D57B3" w:rsidTr="007F6471">
        <w:tc>
          <w:tcPr>
            <w:tcW w:w="2547" w:type="dxa"/>
          </w:tcPr>
          <w:p w:rsidR="00D31667" w:rsidRPr="007D57B3" w:rsidRDefault="00D31667" w:rsidP="00D31667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Keterampilan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umum</w:t>
            </w:r>
            <w:proofErr w:type="spellEnd"/>
          </w:p>
        </w:tc>
        <w:tc>
          <w:tcPr>
            <w:tcW w:w="6803" w:type="dxa"/>
          </w:tcPr>
          <w:p w:rsidR="00D31667" w:rsidRPr="007D57B3" w:rsidRDefault="00D31667" w:rsidP="007F6471">
            <w:pPr>
              <w:ind w:right="397"/>
              <w:jc w:val="both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Melakukan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publikasi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en-GB"/>
              </w:rPr>
              <w:t xml:space="preserve"> </w:t>
            </w:r>
            <w:r w:rsidRPr="007D57B3">
              <w:rPr>
                <w:rFonts w:ascii="Cambria" w:hAnsi="Cambria"/>
                <w:sz w:val="24"/>
                <w:szCs w:val="24"/>
                <w:lang w:val="id-ID"/>
              </w:rPr>
              <w:t xml:space="preserve">dalam bentuk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jurnal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id-ID"/>
              </w:rPr>
              <w:t xml:space="preserve"> atau laporan tugas akhir yang diunggah dalam laman</w:t>
            </w:r>
            <w:r w:rsidRPr="007D57B3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</w:rPr>
              <w:t>atau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</w:rPr>
              <w:t xml:space="preserve"> e-learning</w:t>
            </w:r>
            <w:r w:rsidRPr="007D57B3">
              <w:rPr>
                <w:rFonts w:ascii="Cambria" w:hAnsi="Cambria"/>
                <w:sz w:val="24"/>
                <w:szCs w:val="24"/>
                <w:lang w:val="id-ID"/>
              </w:rPr>
              <w:t xml:space="preserve"> perguruan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id-ID"/>
              </w:rPr>
              <w:t>tingg</w:t>
            </w:r>
            <w:r w:rsidRPr="007D57B3">
              <w:rPr>
                <w:rFonts w:ascii="Cambria" w:hAnsi="Cambria"/>
                <w:sz w:val="24"/>
                <w:szCs w:val="24"/>
              </w:rPr>
              <w:t>i</w:t>
            </w:r>
            <w:proofErr w:type="spellEnd"/>
          </w:p>
          <w:p w:rsidR="00D31667" w:rsidRPr="007D57B3" w:rsidRDefault="00D31667" w:rsidP="007F6471">
            <w:pPr>
              <w:rPr>
                <w:rFonts w:ascii="Cambria" w:hAnsi="Cambria"/>
                <w:sz w:val="24"/>
                <w:szCs w:val="24"/>
                <w:lang w:val="id-ID"/>
              </w:rPr>
            </w:pPr>
          </w:p>
        </w:tc>
      </w:tr>
      <w:tr w:rsidR="00D31667" w:rsidRPr="007D57B3" w:rsidTr="007F6471">
        <w:tc>
          <w:tcPr>
            <w:tcW w:w="2547" w:type="dxa"/>
          </w:tcPr>
          <w:p w:rsidR="00D31667" w:rsidRPr="007D57B3" w:rsidRDefault="00D31667" w:rsidP="00D31667">
            <w:pPr>
              <w:pStyle w:val="ListParagraph"/>
              <w:numPr>
                <w:ilvl w:val="0"/>
                <w:numId w:val="5"/>
              </w:numPr>
              <w:ind w:left="306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Keterampilan</w:t>
            </w:r>
            <w:proofErr w:type="spellEnd"/>
            <w:r w:rsidRPr="007D57B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7D57B3">
              <w:rPr>
                <w:rFonts w:ascii="Cambria" w:hAnsi="Cambria" w:cs="Arial"/>
                <w:sz w:val="24"/>
                <w:szCs w:val="24"/>
              </w:rPr>
              <w:t>khusus</w:t>
            </w:r>
            <w:proofErr w:type="spellEnd"/>
          </w:p>
        </w:tc>
        <w:tc>
          <w:tcPr>
            <w:tcW w:w="6803" w:type="dxa"/>
          </w:tcPr>
          <w:p w:rsidR="00D31667" w:rsidRPr="007D57B3" w:rsidRDefault="00D31667" w:rsidP="007F6471">
            <w:pPr>
              <w:rPr>
                <w:rFonts w:ascii="Cambria" w:hAnsi="Cambria"/>
                <w:sz w:val="24"/>
                <w:szCs w:val="24"/>
                <w:lang w:val="id-ID"/>
              </w:rPr>
            </w:pPr>
            <w:proofErr w:type="spellStart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>Melakukan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>penelitian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>dengan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>menggunakan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>konsep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>teoritis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>dan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>metode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>penelitian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>yang</w:t>
            </w:r>
            <w:proofErr w:type="spellEnd"/>
            <w:r w:rsidRPr="007D57B3">
              <w:rPr>
                <w:rFonts w:ascii="Cambria" w:hAnsi="Cambria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de-DE"/>
              </w:rPr>
              <w:t>tepat</w:t>
            </w:r>
            <w:proofErr w:type="spellEnd"/>
            <w:r>
              <w:rPr>
                <w:rFonts w:ascii="Cambria" w:hAnsi="Cambria"/>
                <w:sz w:val="24"/>
                <w:szCs w:val="24"/>
                <w:lang w:val="de-DE"/>
              </w:rPr>
              <w:t>.</w:t>
            </w:r>
          </w:p>
          <w:p w:rsidR="00D31667" w:rsidRPr="007D57B3" w:rsidRDefault="00D31667" w:rsidP="007F6471">
            <w:pPr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</w:tr>
    </w:tbl>
    <w:p w:rsidR="00D31667" w:rsidRDefault="00D31667" w:rsidP="00D31667"/>
    <w:p w:rsidR="008147AC" w:rsidRDefault="008147AC"/>
    <w:sectPr w:rsidR="008147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215F5"/>
    <w:multiLevelType w:val="hybridMultilevel"/>
    <w:tmpl w:val="DBC21A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404B5"/>
    <w:multiLevelType w:val="hybridMultilevel"/>
    <w:tmpl w:val="B6A69318"/>
    <w:lvl w:ilvl="0" w:tplc="7A684E6A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5B02AF"/>
    <w:multiLevelType w:val="hybridMultilevel"/>
    <w:tmpl w:val="84788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45DA1"/>
    <w:multiLevelType w:val="hybridMultilevel"/>
    <w:tmpl w:val="1D0C9878"/>
    <w:lvl w:ilvl="0" w:tplc="86644748">
      <w:start w:val="1"/>
      <w:numFmt w:val="lowerLetter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67BA13E1"/>
    <w:multiLevelType w:val="hybridMultilevel"/>
    <w:tmpl w:val="E03AA6E2"/>
    <w:lvl w:ilvl="0" w:tplc="D95067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D7919"/>
    <w:multiLevelType w:val="hybridMultilevel"/>
    <w:tmpl w:val="0AB631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544460">
    <w:abstractNumId w:val="5"/>
  </w:num>
  <w:num w:numId="2" w16cid:durableId="85537668">
    <w:abstractNumId w:val="2"/>
  </w:num>
  <w:num w:numId="3" w16cid:durableId="143814078">
    <w:abstractNumId w:val="0"/>
  </w:num>
  <w:num w:numId="4" w16cid:durableId="1329091741">
    <w:abstractNumId w:val="4"/>
  </w:num>
  <w:num w:numId="5" w16cid:durableId="1619212798">
    <w:abstractNumId w:val="1"/>
  </w:num>
  <w:num w:numId="6" w16cid:durableId="2069915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67"/>
    <w:rsid w:val="008147AC"/>
    <w:rsid w:val="00C65896"/>
    <w:rsid w:val="00D3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171967"/>
  <w15:chartTrackingRefBased/>
  <w15:docId w15:val="{67DBD67D-7EA3-9B49-A398-23D77E75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667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1667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D31667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D31667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desmalieben@gmail.com</dc:creator>
  <cp:keywords/>
  <dc:description/>
  <cp:lastModifiedBy>desmalieben@gmail.com</cp:lastModifiedBy>
  <cp:revision>1</cp:revision>
  <dcterms:created xsi:type="dcterms:W3CDTF">2022-10-03T02:50:00Z</dcterms:created>
  <dcterms:modified xsi:type="dcterms:W3CDTF">2022-10-03T02:52:00Z</dcterms:modified>
</cp:coreProperties>
</file>