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A82DA8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A82DA8" w:rsidRDefault="004821A0" w:rsidP="0048742F">
            <w:pPr>
              <w:jc w:val="center"/>
            </w:pPr>
            <w:r w:rsidRPr="00A82DA8">
              <w:rPr>
                <w:noProof/>
                <w:lang w:eastAsia="id-ID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A82DA8" w:rsidRDefault="004821A0" w:rsidP="0048742F">
            <w:pPr>
              <w:rPr>
                <w:b/>
                <w:sz w:val="36"/>
                <w:szCs w:val="36"/>
              </w:rPr>
            </w:pPr>
            <w:r w:rsidRPr="00A82DA8">
              <w:rPr>
                <w:b/>
                <w:sz w:val="36"/>
                <w:szCs w:val="36"/>
              </w:rPr>
              <w:t>RENCANA ASESMEN &amp; EVALUASI</w:t>
            </w:r>
          </w:p>
          <w:p w14:paraId="31FA638E" w14:textId="16E75979" w:rsidR="004821A0" w:rsidRPr="00A82DA8" w:rsidRDefault="000A2E8A" w:rsidP="0048742F">
            <w:pPr>
              <w:rPr>
                <w:sz w:val="32"/>
                <w:szCs w:val="32"/>
                <w:lang w:val="en-US"/>
              </w:rPr>
            </w:pPr>
            <w:r w:rsidRPr="00A82DA8">
              <w:rPr>
                <w:sz w:val="32"/>
                <w:szCs w:val="32"/>
                <w:lang w:val="en-US"/>
              </w:rPr>
              <w:t xml:space="preserve">Program </w:t>
            </w:r>
            <w:proofErr w:type="spellStart"/>
            <w:r w:rsidRPr="00A82DA8">
              <w:rPr>
                <w:sz w:val="32"/>
                <w:szCs w:val="32"/>
                <w:lang w:val="en-US"/>
              </w:rPr>
              <w:t>Studi</w:t>
            </w:r>
            <w:proofErr w:type="spellEnd"/>
            <w:r w:rsidRPr="00A82DA8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173">
              <w:rPr>
                <w:sz w:val="32"/>
                <w:szCs w:val="32"/>
                <w:lang w:val="en-US"/>
              </w:rPr>
              <w:t>Ilmu</w:t>
            </w:r>
            <w:proofErr w:type="spellEnd"/>
            <w:r w:rsidR="00064173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173">
              <w:rPr>
                <w:sz w:val="32"/>
                <w:szCs w:val="32"/>
                <w:lang w:val="en-US"/>
              </w:rPr>
              <w:t>Komunikasi</w:t>
            </w:r>
            <w:proofErr w:type="spellEnd"/>
          </w:p>
          <w:p w14:paraId="45F84712" w14:textId="4C74B3C1" w:rsidR="004821A0" w:rsidRDefault="004821A0" w:rsidP="0048742F">
            <w:pPr>
              <w:rPr>
                <w:bCs/>
                <w:sz w:val="32"/>
                <w:szCs w:val="32"/>
              </w:rPr>
            </w:pPr>
            <w:r w:rsidRPr="00A82DA8">
              <w:rPr>
                <w:bCs/>
                <w:noProof/>
                <w:sz w:val="18"/>
                <w:szCs w:val="18"/>
                <w:lang w:eastAsia="id-ID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AEE">
              <w:rPr>
                <w:bCs/>
                <w:sz w:val="32"/>
                <w:szCs w:val="32"/>
              </w:rPr>
              <w:t xml:space="preserve">Komunikasi Tanggung Jawab Sosial Perusahaan </w:t>
            </w:r>
          </w:p>
          <w:p w14:paraId="6DCA0CF5" w14:textId="7BBCAFED" w:rsidR="009B6AEE" w:rsidRPr="009B6AEE" w:rsidRDefault="009B6AEE" w:rsidP="0048742F">
            <w:pPr>
              <w:rPr>
                <w:bCs/>
                <w:i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(</w:t>
            </w:r>
            <w:r w:rsidR="007B7112">
              <w:rPr>
                <w:bCs/>
                <w:i/>
                <w:sz w:val="32"/>
                <w:szCs w:val="32"/>
              </w:rPr>
              <w:t>Corporate Social Responsibility)</w:t>
            </w:r>
          </w:p>
        </w:tc>
      </w:tr>
      <w:tr w:rsidR="00A82DA8" w:rsidRPr="00A82DA8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60CB59ED" w:rsidR="00484DC3" w:rsidRPr="00A82DA8" w:rsidRDefault="00484DC3" w:rsidP="0048742F">
            <w:pPr>
              <w:ind w:right="-108"/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Kode:</w:t>
            </w:r>
            <w:r w:rsidR="000A2E8A" w:rsidRPr="00A82DA8">
              <w:rPr>
                <w:b/>
                <w:bCs/>
                <w:lang w:val="en-US"/>
              </w:rPr>
              <w:t xml:space="preserve"> 421KK4204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390D7915" w:rsidR="00484DC3" w:rsidRPr="00A82DA8" w:rsidRDefault="00484DC3" w:rsidP="0048742F">
            <w:pPr>
              <w:rPr>
                <w:b/>
                <w:lang w:val="en-GB"/>
              </w:rPr>
            </w:pPr>
            <w:r w:rsidRPr="00A82DA8">
              <w:rPr>
                <w:b/>
                <w:bCs/>
              </w:rPr>
              <w:t>Bobot sks</w:t>
            </w:r>
            <w:r w:rsidRPr="00A82DA8">
              <w:rPr>
                <w:b/>
              </w:rPr>
              <w:t xml:space="preserve"> (T/P): </w:t>
            </w:r>
            <w:r w:rsidR="000A2E8A" w:rsidRPr="00A82DA8">
              <w:rPr>
                <w:b/>
                <w:lang w:val="en-GB"/>
              </w:rPr>
              <w:t>2 SKS</w:t>
            </w:r>
          </w:p>
          <w:p w14:paraId="066EACFF" w14:textId="370FE7CD" w:rsidR="00484DC3" w:rsidRPr="00A82DA8" w:rsidRDefault="00484DC3" w:rsidP="0048742F">
            <w:pPr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Semester</w:t>
            </w:r>
            <w:r w:rsidRPr="00A82DA8">
              <w:rPr>
                <w:b/>
                <w:bCs/>
                <w:lang w:val="en-US"/>
              </w:rPr>
              <w:t xml:space="preserve"> : </w:t>
            </w:r>
            <w:r w:rsidR="00A072FE">
              <w:rPr>
                <w:b/>
                <w:lang w:val="en-GB"/>
              </w:rPr>
              <w:t>4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Rumpun MK</w:t>
            </w:r>
            <w:r w:rsidRPr="00A82DA8">
              <w:rPr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No:</w:t>
            </w:r>
            <w:r w:rsidRPr="00A82DA8">
              <w:rPr>
                <w:lang w:val="de-DE"/>
              </w:rPr>
              <w:t xml:space="preserve"> </w:t>
            </w:r>
          </w:p>
          <w:p w14:paraId="5287BDD9" w14:textId="77777777" w:rsidR="000A2E8A" w:rsidRPr="00A82DA8" w:rsidRDefault="00484DC3" w:rsidP="0048742F">
            <w:pPr>
              <w:rPr>
                <w:b/>
                <w:bCs/>
                <w:lang w:val="en-US"/>
              </w:rPr>
            </w:pPr>
            <w:r w:rsidRPr="00A82DA8">
              <w:rPr>
                <w:b/>
                <w:bCs/>
              </w:rPr>
              <w:t>Tanggal :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</w:p>
          <w:p w14:paraId="57369263" w14:textId="21A899EE" w:rsidR="00484DC3" w:rsidRPr="00205F4B" w:rsidRDefault="00F0541E" w:rsidP="0048742F">
            <w:r>
              <w:t>8 Agustus 2022</w:t>
            </w:r>
          </w:p>
        </w:tc>
      </w:tr>
      <w:tr w:rsidR="00A82DA8" w:rsidRPr="00A82DA8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OTORISASI</w:t>
            </w:r>
          </w:p>
          <w:p w14:paraId="1B2B2754" w14:textId="77777777" w:rsidR="00484DC3" w:rsidRPr="00A82DA8" w:rsidRDefault="00484DC3" w:rsidP="0048742F">
            <w:pPr>
              <w:rPr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Penyusun RA &amp; E</w:t>
            </w:r>
          </w:p>
          <w:p w14:paraId="7EC53BDB" w14:textId="3A02CA01" w:rsidR="00484DC3" w:rsidRPr="00A82DA8" w:rsidRDefault="00F831C4" w:rsidP="0048742F">
            <w:pPr>
              <w:rPr>
                <w:b/>
              </w:rPr>
            </w:pPr>
            <w:r w:rsidRPr="00F831C4">
              <w:rPr>
                <w:b/>
              </w:rPr>
              <w:t>Dr</w:t>
            </w:r>
            <w:r>
              <w:rPr>
                <w:b/>
              </w:rPr>
              <w:t>.</w:t>
            </w:r>
            <w:r w:rsidRPr="00F831C4">
              <w:rPr>
                <w:b/>
              </w:rPr>
              <w:t xml:space="preserve"> Cahyono Tri Wibowo, SE, MM</w:t>
            </w:r>
          </w:p>
        </w:tc>
        <w:tc>
          <w:tcPr>
            <w:tcW w:w="3588" w:type="dxa"/>
          </w:tcPr>
          <w:p w14:paraId="6F9631C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Koordinator RMK</w:t>
            </w:r>
          </w:p>
          <w:p w14:paraId="70006473" w14:textId="6D484BC3" w:rsidR="00484DC3" w:rsidRPr="0001046A" w:rsidRDefault="00A072FE" w:rsidP="0048742F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</w:t>
            </w:r>
            <w:r w:rsidR="00064173">
              <w:rPr>
                <w:b/>
                <w:bCs/>
                <w:lang w:val="en-US"/>
              </w:rPr>
              <w:t>r</w:t>
            </w:r>
            <w:proofErr w:type="spellEnd"/>
            <w:r w:rsidR="00064173">
              <w:rPr>
                <w:b/>
                <w:bCs/>
                <w:lang w:val="en-US"/>
              </w:rPr>
              <w:t xml:space="preserve"> David </w:t>
            </w:r>
            <w:proofErr w:type="spellStart"/>
            <w:r w:rsidR="00064173">
              <w:rPr>
                <w:b/>
                <w:bCs/>
                <w:lang w:val="en-US"/>
              </w:rPr>
              <w:t>Rizar</w:t>
            </w:r>
            <w:proofErr w:type="spellEnd"/>
            <w:r w:rsidR="00064173">
              <w:rPr>
                <w:b/>
                <w:bCs/>
                <w:lang w:val="en-US"/>
              </w:rPr>
              <w:t xml:space="preserve"> </w:t>
            </w:r>
            <w:proofErr w:type="spellStart"/>
            <w:r w:rsidR="00064173">
              <w:rPr>
                <w:b/>
                <w:bCs/>
                <w:lang w:val="en-US"/>
              </w:rPr>
              <w:t>Nugroho</w:t>
            </w:r>
            <w:proofErr w:type="spellEnd"/>
            <w:r w:rsidR="00064173">
              <w:rPr>
                <w:b/>
                <w:bCs/>
                <w:lang w:val="en-US"/>
              </w:rPr>
              <w:t xml:space="preserve">, </w:t>
            </w:r>
            <w:proofErr w:type="spellStart"/>
            <w:r w:rsidR="00064173">
              <w:rPr>
                <w:b/>
                <w:bCs/>
                <w:lang w:val="en-US"/>
              </w:rPr>
              <w:t>MSi</w:t>
            </w:r>
            <w:proofErr w:type="spellEnd"/>
          </w:p>
        </w:tc>
        <w:tc>
          <w:tcPr>
            <w:tcW w:w="1748" w:type="dxa"/>
          </w:tcPr>
          <w:p w14:paraId="5A1A82CA" w14:textId="45FFB611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 xml:space="preserve">Ka PRODI </w:t>
            </w:r>
          </w:p>
          <w:p w14:paraId="7DF88A4E" w14:textId="12A49BFB" w:rsidR="000A2E8A" w:rsidRPr="00064173" w:rsidRDefault="00064173" w:rsidP="004874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Dr. </w:t>
            </w:r>
            <w:proofErr w:type="spellStart"/>
            <w:r>
              <w:rPr>
                <w:b/>
                <w:lang w:val="en-US"/>
              </w:rPr>
              <w:t>Dwi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Rini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Sovia</w:t>
            </w:r>
            <w:proofErr w:type="spellEnd"/>
            <w:r>
              <w:rPr>
                <w:b/>
                <w:lang w:val="en-US"/>
              </w:rPr>
              <w:t xml:space="preserve"> S. </w:t>
            </w:r>
            <w:proofErr w:type="spellStart"/>
            <w:r>
              <w:rPr>
                <w:b/>
                <w:lang w:val="en-US"/>
              </w:rPr>
              <w:t>Firdaus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M.Comn</w:t>
            </w:r>
            <w:proofErr w:type="spellEnd"/>
          </w:p>
          <w:p w14:paraId="461878B1" w14:textId="77777777" w:rsidR="00484DC3" w:rsidRPr="00A82DA8" w:rsidRDefault="00484DC3" w:rsidP="0048742F">
            <w:pPr>
              <w:rPr>
                <w:bCs/>
              </w:rPr>
            </w:pPr>
          </w:p>
        </w:tc>
      </w:tr>
    </w:tbl>
    <w:p w14:paraId="72DE69B4" w14:textId="77777777" w:rsidR="00484DC3" w:rsidRPr="00A82DA8" w:rsidRDefault="00484DC3" w:rsidP="00484DC3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625"/>
        <w:gridCol w:w="2108"/>
        <w:gridCol w:w="5689"/>
        <w:gridCol w:w="1557"/>
      </w:tblGrid>
      <w:tr w:rsidR="00296607" w:rsidRPr="00A82DA8" w14:paraId="20FA2292" w14:textId="77777777" w:rsidTr="0048742F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A16E0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Mg ke</w:t>
            </w:r>
          </w:p>
          <w:p w14:paraId="219C6C37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F02F7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Sub CP-MK</w:t>
            </w:r>
          </w:p>
          <w:p w14:paraId="015A4FB0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FC9CA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Bentuk Asesmen (Penilaian)</w:t>
            </w:r>
          </w:p>
          <w:p w14:paraId="72DCFC5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A40A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Bobot (%)</w:t>
            </w:r>
          </w:p>
          <w:p w14:paraId="44202A0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(4)</w:t>
            </w:r>
          </w:p>
        </w:tc>
      </w:tr>
      <w:tr w:rsidR="00296607" w:rsidRPr="00A82DA8" w14:paraId="3F87DD8C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975" w14:textId="27EC94AA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9E6" w14:textId="2081801A" w:rsidR="00D05EFC" w:rsidRPr="0057682C" w:rsidRDefault="000A2E8A" w:rsidP="00D05EFC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A82DA8">
              <w:rPr>
                <w:b/>
                <w:bCs/>
                <w:sz w:val="24"/>
                <w:szCs w:val="24"/>
              </w:rPr>
              <w:t>Sub-CPMK 1:</w:t>
            </w:r>
            <w:r w:rsidRPr="00A82DA8">
              <w:rPr>
                <w:sz w:val="24"/>
                <w:szCs w:val="24"/>
              </w:rPr>
              <w:t xml:space="preserve"> </w:t>
            </w:r>
            <w:r w:rsidR="00205F4B">
              <w:rPr>
                <w:sz w:val="24"/>
                <w:szCs w:val="24"/>
              </w:rPr>
              <w:t>Mahasiswa m</w:t>
            </w:r>
            <w:r w:rsidR="005D4AC6">
              <w:rPr>
                <w:sz w:val="24"/>
                <w:szCs w:val="24"/>
              </w:rPr>
              <w:t>ampu mengerti dan memahami konsep</w:t>
            </w:r>
            <w:r w:rsidR="00205F4B">
              <w:rPr>
                <w:sz w:val="24"/>
                <w:szCs w:val="24"/>
              </w:rPr>
              <w:t xml:space="preserve"> </w:t>
            </w:r>
            <w:r w:rsidR="00D05EFC">
              <w:rPr>
                <w:sz w:val="24"/>
                <w:szCs w:val="24"/>
              </w:rPr>
              <w:t xml:space="preserve"> kajian Komunikasi CSR , pemikiran pentingnya tanggung jawab sosial Perusahaan kepada wilayah sekitar perusahaan yang terdampak, perkembangan Peraturan yang mendukung </w:t>
            </w:r>
            <w:r w:rsidR="00D05EFC" w:rsidRPr="0057682C">
              <w:rPr>
                <w:sz w:val="24"/>
                <w:szCs w:val="24"/>
              </w:rPr>
              <w:t xml:space="preserve"> dari dahulu sampai sekarang dengan mengacu pada fakta dan data empiris </w:t>
            </w:r>
            <w:r w:rsidR="00D05EFC" w:rsidRPr="0057682C">
              <w:rPr>
                <w:sz w:val="24"/>
                <w:szCs w:val="24"/>
              </w:rPr>
              <w:lastRenderedPageBreak/>
              <w:t xml:space="preserve">berdasarkan penelitian </w:t>
            </w:r>
            <w:r w:rsidR="00D05EFC">
              <w:rPr>
                <w:sz w:val="24"/>
                <w:szCs w:val="24"/>
              </w:rPr>
              <w:t>-</w:t>
            </w:r>
            <w:r w:rsidR="00D05EFC" w:rsidRPr="0057682C">
              <w:rPr>
                <w:sz w:val="24"/>
                <w:szCs w:val="24"/>
              </w:rPr>
              <w:t>penelitian</w:t>
            </w:r>
          </w:p>
          <w:p w14:paraId="07CABCBF" w14:textId="546AE8B1" w:rsidR="00484DC3" w:rsidRPr="00650C0E" w:rsidRDefault="005D4AC6" w:rsidP="00D05E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9C1" w14:textId="3C02797D" w:rsidR="003A60F2" w:rsidRPr="0057682C" w:rsidRDefault="00205F4B" w:rsidP="0057682C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Membuat makalah ilmiah terkait konsep dasar kajian </w:t>
            </w:r>
            <w:r w:rsidR="0057682C">
              <w:rPr>
                <w:sz w:val="24"/>
                <w:szCs w:val="24"/>
              </w:rPr>
              <w:t xml:space="preserve">Komunikasi CSR </w:t>
            </w:r>
            <w:r>
              <w:rPr>
                <w:sz w:val="24"/>
                <w:szCs w:val="24"/>
              </w:rPr>
              <w:t xml:space="preserve">, pemikiran </w:t>
            </w:r>
            <w:r w:rsidR="0057682C">
              <w:rPr>
                <w:sz w:val="24"/>
                <w:szCs w:val="24"/>
              </w:rPr>
              <w:t xml:space="preserve">pentingnya tanggung jawab sosial Perusahaan kepada wilayah sekitar perusahaan yang terdampak, perkembangan Peraturan yang mendukung </w:t>
            </w:r>
            <w:r w:rsidRPr="0057682C">
              <w:rPr>
                <w:sz w:val="24"/>
                <w:szCs w:val="24"/>
              </w:rPr>
              <w:t xml:space="preserve"> </w:t>
            </w:r>
            <w:r w:rsidR="00E8604B" w:rsidRPr="0057682C">
              <w:rPr>
                <w:sz w:val="24"/>
                <w:szCs w:val="24"/>
              </w:rPr>
              <w:t xml:space="preserve">dari dahulu </w:t>
            </w:r>
            <w:r w:rsidRPr="0057682C">
              <w:rPr>
                <w:sz w:val="24"/>
                <w:szCs w:val="24"/>
              </w:rPr>
              <w:t>sampai sekarang dengan mengacu pada fakta dan data empiris berdasarkan penelitian penelitian</w:t>
            </w:r>
          </w:p>
          <w:p w14:paraId="07B7AA8E" w14:textId="3757394C" w:rsidR="00E8604B" w:rsidRPr="00A82DA8" w:rsidRDefault="00E8604B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Menjawab Pertanyaan dalam bentuk kuis dan memberikan jawaban dengan argumentasinya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857" w14:textId="332505B3" w:rsidR="00484DC3" w:rsidRPr="00A82DA8" w:rsidRDefault="003A60F2" w:rsidP="0048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296607" w:rsidRPr="00A82DA8" w14:paraId="654232C6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B0" w14:textId="6E412ACA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FEF" w14:textId="77777777" w:rsidR="00E84205" w:rsidRPr="00E84205" w:rsidRDefault="00650C0E" w:rsidP="00650C0E">
            <w:pPr>
              <w:rPr>
                <w:i/>
                <w:sz w:val="24"/>
                <w:szCs w:val="24"/>
              </w:rPr>
            </w:pPr>
            <w:r w:rsidRPr="00E84205">
              <w:rPr>
                <w:b/>
                <w:bCs/>
                <w:sz w:val="24"/>
                <w:szCs w:val="24"/>
              </w:rPr>
              <w:t>Sub-CPMK 2:</w:t>
            </w:r>
            <w:r w:rsidRPr="00E84205">
              <w:rPr>
                <w:sz w:val="24"/>
                <w:szCs w:val="24"/>
              </w:rPr>
              <w:t xml:space="preserve"> </w:t>
            </w:r>
            <w:r w:rsidR="005D4AC6" w:rsidRPr="00E84205">
              <w:rPr>
                <w:sz w:val="24"/>
                <w:szCs w:val="24"/>
              </w:rPr>
              <w:t xml:space="preserve">Mahasiswa mampu </w:t>
            </w:r>
            <w:r w:rsidR="00E84205" w:rsidRPr="00E84205">
              <w:rPr>
                <w:sz w:val="24"/>
                <w:szCs w:val="24"/>
              </w:rPr>
              <w:t xml:space="preserve">membedakan definisi Komunikasi Tanggung jawab sosial perusahaan (CSR) </w:t>
            </w:r>
            <w:r w:rsidR="005D4AC6" w:rsidRPr="00E84205">
              <w:rPr>
                <w:sz w:val="24"/>
                <w:szCs w:val="24"/>
              </w:rPr>
              <w:t xml:space="preserve">  </w:t>
            </w:r>
            <w:r w:rsidR="00E84205" w:rsidRPr="00E84205">
              <w:rPr>
                <w:sz w:val="24"/>
                <w:szCs w:val="24"/>
              </w:rPr>
              <w:t xml:space="preserve">dan betapa  pentingnya jika ditinjau dari </w:t>
            </w:r>
            <w:r w:rsidR="005D4AC6" w:rsidRPr="00E84205">
              <w:rPr>
                <w:sz w:val="24"/>
                <w:szCs w:val="24"/>
              </w:rPr>
              <w:t xml:space="preserve"> filosof sejak  </w:t>
            </w:r>
            <w:r w:rsidR="00E84205" w:rsidRPr="00E84205">
              <w:rPr>
                <w:sz w:val="24"/>
                <w:szCs w:val="24"/>
              </w:rPr>
              <w:t xml:space="preserve">awal munculnya masalah lingkungan sampai ditetapkannya peraturan Undang –undang No 22 Tahun 2021 sebagai regulasi untuk pelaksanaan komunikasi </w:t>
            </w:r>
            <w:r w:rsidR="00E84205" w:rsidRPr="00E84205">
              <w:rPr>
                <w:i/>
                <w:sz w:val="24"/>
                <w:szCs w:val="24"/>
              </w:rPr>
              <w:t xml:space="preserve">Corporate Social  Responsibility </w:t>
            </w:r>
          </w:p>
          <w:p w14:paraId="76ED53F7" w14:textId="77777777" w:rsidR="00E84205" w:rsidRPr="00E84205" w:rsidRDefault="00E84205" w:rsidP="00650C0E">
            <w:pPr>
              <w:rPr>
                <w:i/>
                <w:sz w:val="24"/>
                <w:szCs w:val="24"/>
              </w:rPr>
            </w:pPr>
          </w:p>
          <w:p w14:paraId="108B26A6" w14:textId="77777777" w:rsidR="00484DC3" w:rsidRPr="00E84205" w:rsidRDefault="00484DC3" w:rsidP="00E842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C56" w14:textId="5D30FEB8" w:rsidR="003A60F2" w:rsidRPr="00E84205" w:rsidRDefault="005D4AC6" w:rsidP="00064173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E84205">
              <w:rPr>
                <w:sz w:val="24"/>
                <w:szCs w:val="24"/>
              </w:rPr>
              <w:t xml:space="preserve">Membuat makalah ilmiah yang terutama berisi perkembangan definisi dari para filosof dari masa ke masa sesuai perubahan </w:t>
            </w:r>
            <w:r w:rsidR="00E84205" w:rsidRPr="00E84205">
              <w:rPr>
                <w:sz w:val="24"/>
                <w:szCs w:val="24"/>
              </w:rPr>
              <w:t>paradigma yang mereka kemukakan tentang Komunikasi Tanggung jawab sosial perusahaan (CSR)</w:t>
            </w:r>
          </w:p>
          <w:p w14:paraId="05DAC6A2" w14:textId="77777777" w:rsidR="00E84205" w:rsidRPr="00E84205" w:rsidRDefault="00E84205" w:rsidP="00E84205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E84205">
              <w:rPr>
                <w:sz w:val="24"/>
                <w:szCs w:val="24"/>
              </w:rPr>
              <w:t>Menyajikan konsep implementasi Komunikasi Tanggung jawab sosial perusahaan (CSR) untuk dilaksanakan oleh setiap perusahaan yang beoperasi di I</w:t>
            </w:r>
            <w:r w:rsidR="005D4AC6" w:rsidRPr="00E84205">
              <w:rPr>
                <w:sz w:val="24"/>
                <w:szCs w:val="24"/>
              </w:rPr>
              <w:t xml:space="preserve"> secara singkat dan sistemasis </w:t>
            </w:r>
          </w:p>
          <w:p w14:paraId="45565C63" w14:textId="3502DC7D" w:rsidR="00F75209" w:rsidRPr="00E84205" w:rsidRDefault="00F75209" w:rsidP="00E84205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E84205">
              <w:rPr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0A4" w14:textId="1BD9D87B" w:rsidR="00484DC3" w:rsidRPr="003A60F2" w:rsidRDefault="003A60F2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96607" w:rsidRPr="00A82DA8" w14:paraId="01D0081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5E8" w14:textId="4B2D7FE1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4-5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A46" w14:textId="12B63074" w:rsidR="00650C0E" w:rsidRPr="00E04FB7" w:rsidRDefault="00650C0E" w:rsidP="00650C0E">
            <w:pPr>
              <w:rPr>
                <w:sz w:val="24"/>
                <w:szCs w:val="24"/>
              </w:rPr>
            </w:pPr>
            <w:r w:rsidRPr="00E04FB7">
              <w:rPr>
                <w:b/>
                <w:bCs/>
                <w:sz w:val="24"/>
                <w:szCs w:val="24"/>
              </w:rPr>
              <w:t>Sub-CPMK 3:</w:t>
            </w:r>
            <w:r w:rsidRPr="00E04FB7">
              <w:rPr>
                <w:sz w:val="24"/>
                <w:szCs w:val="24"/>
              </w:rPr>
              <w:t xml:space="preserve"> </w:t>
            </w:r>
          </w:p>
          <w:p w14:paraId="5772291A" w14:textId="21A56F8E" w:rsidR="00462262" w:rsidRPr="00E04FB7" w:rsidRDefault="00462262" w:rsidP="00650C0E">
            <w:pPr>
              <w:rPr>
                <w:sz w:val="24"/>
                <w:szCs w:val="24"/>
              </w:rPr>
            </w:pPr>
            <w:r w:rsidRPr="00E04FB7">
              <w:rPr>
                <w:sz w:val="24"/>
                <w:szCs w:val="24"/>
              </w:rPr>
              <w:t>Mahasiswa mampu mengerti dan mem</w:t>
            </w:r>
            <w:r w:rsidR="00E84205" w:rsidRPr="00E04FB7">
              <w:rPr>
                <w:sz w:val="24"/>
                <w:szCs w:val="24"/>
              </w:rPr>
              <w:t>ahami Perkembangan</w:t>
            </w:r>
          </w:p>
          <w:p w14:paraId="62B5600B" w14:textId="20C3ED33" w:rsidR="00E84205" w:rsidRPr="00E04FB7" w:rsidRDefault="00E84205" w:rsidP="00650C0E">
            <w:pPr>
              <w:rPr>
                <w:sz w:val="24"/>
                <w:szCs w:val="24"/>
                <w:lang w:val="en-US"/>
              </w:rPr>
            </w:pPr>
            <w:r w:rsidRPr="00E04FB7">
              <w:rPr>
                <w:sz w:val="24"/>
                <w:szCs w:val="24"/>
              </w:rPr>
              <w:t>Komunikasi Tanggung jawab sosial perusahaan (CSR)</w:t>
            </w:r>
          </w:p>
          <w:p w14:paraId="7CF50868" w14:textId="7FF65C83" w:rsidR="000A2E8A" w:rsidRPr="00E04FB7" w:rsidRDefault="000A2E8A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DF9A" w14:textId="298B6252" w:rsidR="00484DC3" w:rsidRPr="00E04FB7" w:rsidRDefault="00462262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 w:rsidRPr="00E04FB7">
              <w:rPr>
                <w:sz w:val="24"/>
                <w:szCs w:val="24"/>
              </w:rPr>
              <w:t xml:space="preserve">Mereview beberapa kajian perkembangan </w:t>
            </w:r>
            <w:r w:rsidR="00E84205" w:rsidRPr="00E04FB7">
              <w:rPr>
                <w:sz w:val="24"/>
                <w:szCs w:val="24"/>
              </w:rPr>
              <w:t>Komunikasi Tanggung jawab sosial perusahaan (CSR)</w:t>
            </w:r>
            <w:r w:rsidRPr="00E04FB7">
              <w:rPr>
                <w:sz w:val="24"/>
                <w:szCs w:val="24"/>
              </w:rPr>
              <w:t xml:space="preserve"> khususnya dari aspek teori dan aspek praktis sesuai perkembangan dari masa ke masa</w:t>
            </w:r>
          </w:p>
          <w:p w14:paraId="7A317A44" w14:textId="760517C0" w:rsidR="00462262" w:rsidRPr="00E04FB7" w:rsidRDefault="009D7D61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 w:rsidRPr="00E04FB7">
              <w:rPr>
                <w:sz w:val="24"/>
                <w:szCs w:val="24"/>
              </w:rPr>
              <w:t xml:space="preserve">Mengkaji dan mendalami  lahirnya disiplin </w:t>
            </w:r>
            <w:r w:rsidR="00E84205" w:rsidRPr="00E04FB7">
              <w:rPr>
                <w:sz w:val="24"/>
                <w:szCs w:val="24"/>
              </w:rPr>
              <w:t xml:space="preserve">Komunikasi Tanggung jawab sosial perusahaan (CSR) </w:t>
            </w:r>
            <w:r w:rsidRPr="00E04FB7">
              <w:rPr>
                <w:sz w:val="24"/>
                <w:szCs w:val="24"/>
              </w:rPr>
              <w:t xml:space="preserve">secara formal sejak awal </w:t>
            </w:r>
            <w:r w:rsidR="00E84205" w:rsidRPr="00E04FB7">
              <w:rPr>
                <w:sz w:val="24"/>
                <w:szCs w:val="24"/>
              </w:rPr>
              <w:t xml:space="preserve">munculnya masalah lingkungan hingga ditetapkan regulasi Undang – undang No 22 Tahun </w:t>
            </w:r>
            <w:r w:rsidR="00E04FB7" w:rsidRPr="00E04FB7">
              <w:rPr>
                <w:sz w:val="24"/>
                <w:szCs w:val="24"/>
              </w:rPr>
              <w:t xml:space="preserve">dan pelaksanaanya peraturan tersebut </w:t>
            </w:r>
          </w:p>
          <w:p w14:paraId="5F5089E5" w14:textId="497C91D0" w:rsidR="00F75209" w:rsidRPr="00E04FB7" w:rsidRDefault="00F75209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 w:rsidRPr="00E04FB7">
              <w:rPr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9CF" w14:textId="7425F123" w:rsidR="00484DC3" w:rsidRPr="003A60F2" w:rsidRDefault="003A60F2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296607" w:rsidRPr="00E04FB7" w14:paraId="2FC22A9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58C" w14:textId="63326E72" w:rsidR="00484DC3" w:rsidRPr="00E04FB7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E04FB7">
              <w:rPr>
                <w:b/>
                <w:sz w:val="24"/>
                <w:szCs w:val="24"/>
                <w:lang w:val="en-US"/>
              </w:rPr>
              <w:t>6-7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866" w14:textId="77777777" w:rsidR="00E04FB7" w:rsidRPr="00E04FB7" w:rsidRDefault="00650C0E" w:rsidP="00650C0E">
            <w:pPr>
              <w:rPr>
                <w:sz w:val="24"/>
                <w:szCs w:val="24"/>
              </w:rPr>
            </w:pPr>
            <w:r w:rsidRPr="00E04FB7">
              <w:rPr>
                <w:b/>
                <w:bCs/>
                <w:sz w:val="24"/>
                <w:szCs w:val="24"/>
              </w:rPr>
              <w:t>Sub-CPMK 4:</w:t>
            </w:r>
            <w:r w:rsidRPr="00E04FB7">
              <w:rPr>
                <w:sz w:val="24"/>
                <w:szCs w:val="24"/>
              </w:rPr>
              <w:t xml:space="preserve"> </w:t>
            </w:r>
            <w:r w:rsidR="00395110" w:rsidRPr="00E04FB7">
              <w:rPr>
                <w:sz w:val="24"/>
                <w:szCs w:val="24"/>
              </w:rPr>
              <w:t xml:space="preserve">Mahasiswa mampu </w:t>
            </w:r>
            <w:r w:rsidR="00395110" w:rsidRPr="00E04FB7">
              <w:rPr>
                <w:sz w:val="24"/>
                <w:szCs w:val="24"/>
              </w:rPr>
              <w:lastRenderedPageBreak/>
              <w:t xml:space="preserve">mengidentifikasi dan mengetahui </w:t>
            </w:r>
            <w:r w:rsidR="00E04FB7" w:rsidRPr="00E04FB7">
              <w:rPr>
                <w:sz w:val="24"/>
                <w:szCs w:val="24"/>
              </w:rPr>
              <w:t>pelaksanaan Komunikasi Tanggung jawab sosial perusahaan (CSR) dari sudut pandang :</w:t>
            </w:r>
            <w:r w:rsidR="00395110" w:rsidRPr="00E04FB7">
              <w:rPr>
                <w:sz w:val="24"/>
                <w:szCs w:val="24"/>
              </w:rPr>
              <w:t xml:space="preserve"> karakteristik </w:t>
            </w:r>
            <w:r w:rsidR="00E04FB7" w:rsidRPr="00E04FB7">
              <w:rPr>
                <w:sz w:val="24"/>
                <w:szCs w:val="24"/>
              </w:rPr>
              <w:t>ke</w:t>
            </w:r>
            <w:r w:rsidR="00395110" w:rsidRPr="00E04FB7">
              <w:rPr>
                <w:sz w:val="24"/>
                <w:szCs w:val="24"/>
              </w:rPr>
              <w:t>ilmu</w:t>
            </w:r>
            <w:r w:rsidR="00E04FB7" w:rsidRPr="00E04FB7">
              <w:rPr>
                <w:sz w:val="24"/>
                <w:szCs w:val="24"/>
              </w:rPr>
              <w:t xml:space="preserve">an </w:t>
            </w:r>
          </w:p>
          <w:p w14:paraId="7AA53589" w14:textId="661B1445" w:rsidR="00E04FB7" w:rsidRPr="00E04FB7" w:rsidRDefault="00395110" w:rsidP="00650C0E">
            <w:pPr>
              <w:rPr>
                <w:sz w:val="24"/>
                <w:szCs w:val="24"/>
              </w:rPr>
            </w:pPr>
            <w:r w:rsidRPr="00E04FB7">
              <w:rPr>
                <w:sz w:val="24"/>
                <w:szCs w:val="24"/>
              </w:rPr>
              <w:t xml:space="preserve"> sebagai ilmu pengetahuan </w:t>
            </w:r>
            <w:r w:rsidR="001D1497" w:rsidRPr="00E04FB7">
              <w:rPr>
                <w:sz w:val="24"/>
                <w:szCs w:val="24"/>
              </w:rPr>
              <w:t>dari sudut pandan</w:t>
            </w:r>
            <w:r w:rsidR="00E04FB7" w:rsidRPr="00E04FB7">
              <w:rPr>
                <w:sz w:val="24"/>
                <w:szCs w:val="24"/>
              </w:rPr>
              <w:t>g pendekatan dalam menjaga lingkungan yang kondusif dan bertanggung jawab</w:t>
            </w:r>
          </w:p>
          <w:p w14:paraId="3D4DA0B5" w14:textId="77777777" w:rsidR="00E04FB7" w:rsidRPr="00E04FB7" w:rsidRDefault="00E04FB7" w:rsidP="00650C0E">
            <w:pPr>
              <w:rPr>
                <w:sz w:val="24"/>
                <w:szCs w:val="24"/>
              </w:rPr>
            </w:pPr>
          </w:p>
          <w:p w14:paraId="6E5849C2" w14:textId="0663AB70" w:rsidR="00650C0E" w:rsidRPr="00E04FB7" w:rsidRDefault="00650C0E" w:rsidP="00650C0E">
            <w:pPr>
              <w:rPr>
                <w:sz w:val="24"/>
                <w:szCs w:val="24"/>
              </w:rPr>
            </w:pPr>
          </w:p>
          <w:p w14:paraId="57C747E2" w14:textId="77777777" w:rsidR="00395110" w:rsidRPr="00E04FB7" w:rsidRDefault="00395110" w:rsidP="00650C0E">
            <w:pPr>
              <w:rPr>
                <w:sz w:val="24"/>
                <w:szCs w:val="24"/>
                <w:lang w:val="en-US"/>
              </w:rPr>
            </w:pPr>
          </w:p>
          <w:p w14:paraId="55B9F182" w14:textId="67DD8B23" w:rsidR="000A2E8A" w:rsidRPr="00E04FB7" w:rsidRDefault="000A2E8A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CCE" w14:textId="77777777" w:rsidR="00C01745" w:rsidRPr="00E04FB7" w:rsidRDefault="00C01745" w:rsidP="00C01745">
            <w:pPr>
              <w:pStyle w:val="ListParagraph"/>
              <w:ind w:left="119"/>
              <w:rPr>
                <w:b/>
                <w:bCs/>
                <w:iCs/>
                <w:sz w:val="24"/>
                <w:szCs w:val="24"/>
                <w:lang w:val="de-DE"/>
              </w:rPr>
            </w:pPr>
          </w:p>
          <w:p w14:paraId="24C0EA9D" w14:textId="24D24AC5" w:rsidR="00484DC3" w:rsidRPr="00E04FB7" w:rsidRDefault="00395110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lastRenderedPageBreak/>
              <w:t xml:space="preserve">Mengidentifikasi ciri – ciri karakteristik </w:t>
            </w:r>
            <w:r w:rsidR="00E04FB7" w:rsidRPr="00E04FB7">
              <w:rPr>
                <w:rFonts w:ascii="Times New Roman" w:cs="Times New Roman"/>
                <w:sz w:val="24"/>
                <w:szCs w:val="24"/>
              </w:rPr>
              <w:t>Komunikasi Tanggung jawab sosial perusahaan (CSR)</w:t>
            </w:r>
            <w:r w:rsidR="00E04FB7" w:rsidRPr="00E04FB7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="0062302B"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ilmu pengetahuan dari sudut pandang pendekatan </w:t>
            </w:r>
            <w:r w:rsidR="00E04FB7" w:rsidRPr="00E04FB7">
              <w:rPr>
                <w:rFonts w:ascii="Times New Roman" w:cs="Times New Roman"/>
                <w:sz w:val="24"/>
                <w:szCs w:val="24"/>
                <w:lang w:val="id-ID"/>
              </w:rPr>
              <w:t>science</w:t>
            </w:r>
            <w:r w:rsidR="0062302B" w:rsidRPr="00E04FB7">
              <w:rPr>
                <w:rFonts w:ascii="Times New Roman" w:cs="Times New Roman"/>
                <w:sz w:val="24"/>
                <w:szCs w:val="24"/>
                <w:lang w:val="id-ID"/>
              </w:rPr>
              <w:t>.</w:t>
            </w:r>
          </w:p>
          <w:p w14:paraId="0D60C558" w14:textId="2A080C58" w:rsidR="0062302B" w:rsidRPr="00E04FB7" w:rsidRDefault="0062302B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Menelaah lebih dalam kritik dan konflik intelektual kedua pandangan dari pendekatan tradisional dan pendekatan perilaku, dalam rangka memahami masalah sosial khususnya bidang </w:t>
            </w:r>
            <w:r w:rsidR="00E04FB7" w:rsidRPr="00E04FB7">
              <w:rPr>
                <w:rFonts w:ascii="Times New Roman" w:cs="Times New Roman"/>
                <w:sz w:val="24"/>
                <w:szCs w:val="24"/>
              </w:rPr>
              <w:t>Komunikasi Tanggung jawab sosial perusahaan (CSR)</w:t>
            </w:r>
            <w:r w:rsidR="00E04FB7"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 yang terkait lingkungan </w:t>
            </w: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 berdasarakan referensi hasil penelitian empiris.</w:t>
            </w:r>
          </w:p>
          <w:p w14:paraId="7AA69775" w14:textId="3367276D" w:rsidR="0062302B" w:rsidRPr="00E04FB7" w:rsidRDefault="0062302B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t>Me</w:t>
            </w:r>
            <w:r w:rsidR="005853D6" w:rsidRPr="00E04FB7">
              <w:rPr>
                <w:rFonts w:ascii="Times New Roman" w:cs="Times New Roman"/>
                <w:sz w:val="24"/>
                <w:szCs w:val="24"/>
                <w:lang w:val="id-ID"/>
              </w:rPr>
              <w:t>rumuskan</w:t>
            </w: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 tujuan dan fungsi </w:t>
            </w:r>
            <w:r w:rsidR="00E04FB7" w:rsidRPr="00E04FB7">
              <w:rPr>
                <w:rFonts w:ascii="Times New Roman" w:cs="Times New Roman"/>
                <w:sz w:val="24"/>
                <w:szCs w:val="24"/>
              </w:rPr>
              <w:t>Komunikasi Tanggung jawab sosial perusahaan (CSR)</w:t>
            </w: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t>dari perspektif intelektual, perspektif politik dan perspektif ilmu politik.</w:t>
            </w:r>
          </w:p>
          <w:p w14:paraId="71E22E1E" w14:textId="401FA9B6" w:rsidR="0062302B" w:rsidRPr="00E04FB7" w:rsidRDefault="0062302B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 </w:t>
            </w:r>
            <w:r w:rsidR="005853D6" w:rsidRPr="00E04FB7">
              <w:rPr>
                <w:rFonts w:ascii="Times New Roman" w:cs="Times New Roman"/>
                <w:sz w:val="24"/>
                <w:szCs w:val="24"/>
                <w:lang w:val="id-ID"/>
              </w:rPr>
              <w:t>M</w:t>
            </w: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t>e</w:t>
            </w:r>
            <w:r w:rsidR="005853D6"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rumuskan konsep – konsep </w:t>
            </w:r>
            <w:r w:rsidR="00E04FB7" w:rsidRPr="00E04FB7">
              <w:rPr>
                <w:rFonts w:ascii="Times New Roman" w:cs="Times New Roman"/>
                <w:sz w:val="24"/>
                <w:szCs w:val="24"/>
              </w:rPr>
              <w:t>Komunikasi Tanggung jawab sosial perusahaan (CSR)</w:t>
            </w:r>
            <w:r w:rsidR="005853D6"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 dari sudut pandang :  kekuasaan, kedaulatan, kontrol sosial, Negara, Pemerintah, Legitimasi, </w:t>
            </w:r>
            <w:r w:rsidR="001D1497" w:rsidRPr="00E04FB7">
              <w:rPr>
                <w:rFonts w:ascii="Times New Roman" w:cs="Times New Roman"/>
                <w:sz w:val="24"/>
                <w:szCs w:val="24"/>
                <w:lang w:val="id-ID"/>
              </w:rPr>
              <w:t xml:space="preserve">Hak asasi Manusia, </w:t>
            </w:r>
          </w:p>
          <w:p w14:paraId="4A8479FB" w14:textId="4BC009C1" w:rsidR="00F75209" w:rsidRPr="00E04FB7" w:rsidRDefault="00F75209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 w:rsidRPr="00E04FB7">
              <w:rPr>
                <w:rFonts w:ascii="Times New Roman" w:cs="Times New Roman"/>
                <w:sz w:val="24"/>
                <w:szCs w:val="24"/>
                <w:lang w:val="id-ID"/>
              </w:rPr>
              <w:t>Memberikan argumentasi dalam bentuk jawaban pada kuis.</w:t>
            </w:r>
          </w:p>
          <w:p w14:paraId="45F66B50" w14:textId="77777777" w:rsidR="0062302B" w:rsidRPr="00E04FB7" w:rsidRDefault="0062302B" w:rsidP="0062302B">
            <w:pPr>
              <w:pStyle w:val="IsiTabel"/>
              <w:ind w:left="420"/>
              <w:rPr>
                <w:rFonts w:ascii="Times New Roman" w:cs="Times New Roman"/>
                <w:sz w:val="24"/>
                <w:szCs w:val="24"/>
                <w:lang w:val="id-ID"/>
              </w:rPr>
            </w:pPr>
          </w:p>
          <w:p w14:paraId="5972FB2A" w14:textId="75176F2F" w:rsidR="0062302B" w:rsidRPr="00E04FB7" w:rsidRDefault="0062302B" w:rsidP="0062302B">
            <w:pPr>
              <w:pStyle w:val="IsiTabel"/>
              <w:ind w:left="720"/>
              <w:rPr>
                <w:rFonts w:asci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C86" w14:textId="676BB752" w:rsidR="00484DC3" w:rsidRPr="00E04FB7" w:rsidRDefault="003A60F2" w:rsidP="0048742F">
            <w:pPr>
              <w:jc w:val="center"/>
              <w:rPr>
                <w:sz w:val="24"/>
                <w:szCs w:val="24"/>
                <w:lang w:val="en-US"/>
              </w:rPr>
            </w:pPr>
            <w:r w:rsidRPr="00E04FB7">
              <w:rPr>
                <w:sz w:val="24"/>
                <w:szCs w:val="24"/>
                <w:lang w:val="en-US"/>
              </w:rPr>
              <w:lastRenderedPageBreak/>
              <w:t>20</w:t>
            </w:r>
          </w:p>
        </w:tc>
      </w:tr>
      <w:tr w:rsidR="00296607" w:rsidRPr="00E04FB7" w14:paraId="1F2620E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E1DC" w14:textId="2F03BBF0" w:rsidR="00484DC3" w:rsidRPr="00E04FB7" w:rsidRDefault="00484DC3" w:rsidP="0048742F">
            <w:pPr>
              <w:rPr>
                <w:b/>
                <w:sz w:val="24"/>
                <w:szCs w:val="24"/>
              </w:rPr>
            </w:pPr>
            <w:r w:rsidRPr="00E04FB7">
              <w:rPr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8A30" w14:textId="77777777" w:rsidR="00484DC3" w:rsidRPr="00E04FB7" w:rsidRDefault="00484DC3" w:rsidP="0048742F">
            <w:pPr>
              <w:rPr>
                <w:b/>
                <w:bCs/>
                <w:sz w:val="24"/>
                <w:szCs w:val="24"/>
              </w:rPr>
            </w:pPr>
            <w:r w:rsidRPr="00E04FB7">
              <w:rPr>
                <w:b/>
                <w:bCs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501" w14:textId="4B3216DC" w:rsidR="00484DC3" w:rsidRPr="00E04FB7" w:rsidRDefault="00C01745" w:rsidP="0048742F">
            <w:pPr>
              <w:rPr>
                <w:sz w:val="24"/>
                <w:szCs w:val="24"/>
                <w:lang w:val="sv-SE"/>
              </w:rPr>
            </w:pPr>
            <w:r w:rsidRPr="00E04FB7">
              <w:rPr>
                <w:sz w:val="24"/>
                <w:szCs w:val="24"/>
                <w:lang w:val="sv-SE"/>
              </w:rPr>
              <w:t xml:space="preserve">Evaluasi hasil asesmen </w:t>
            </w:r>
            <w:r w:rsidR="00B40120" w:rsidRPr="00E04FB7">
              <w:rPr>
                <w:sz w:val="24"/>
                <w:szCs w:val="24"/>
                <w:lang w:val="sv-SE"/>
              </w:rPr>
              <w:t>dan perbaikan pada proses pembelajaran berikutnya.</w:t>
            </w:r>
          </w:p>
          <w:p w14:paraId="531B5CBA" w14:textId="77777777" w:rsidR="00D83A80" w:rsidRPr="00E04FB7" w:rsidRDefault="00D83A80" w:rsidP="0048742F">
            <w:pPr>
              <w:rPr>
                <w:sz w:val="24"/>
                <w:szCs w:val="24"/>
                <w:lang w:val="sv-SE"/>
              </w:rPr>
            </w:pPr>
          </w:p>
          <w:p w14:paraId="411B4867" w14:textId="751DB2FF" w:rsidR="00C01745" w:rsidRPr="00E04FB7" w:rsidRDefault="00C01745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FB9" w14:textId="7D0371B0" w:rsidR="00484DC3" w:rsidRPr="00E04FB7" w:rsidRDefault="00484DC3" w:rsidP="0048742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96607" w:rsidRPr="00E04FB7" w14:paraId="35E3138D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948" w14:textId="1BB0F0D9" w:rsidR="00484DC3" w:rsidRPr="00E04FB7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E04FB7">
              <w:rPr>
                <w:b/>
                <w:sz w:val="24"/>
                <w:szCs w:val="24"/>
                <w:lang w:val="en-US"/>
              </w:rPr>
              <w:t>9-10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D731" w14:textId="77777777" w:rsidR="00484DC3" w:rsidRPr="00295B06" w:rsidRDefault="00650C0E" w:rsidP="00064173">
            <w:pPr>
              <w:rPr>
                <w:sz w:val="24"/>
                <w:szCs w:val="24"/>
              </w:rPr>
            </w:pPr>
            <w:r w:rsidRPr="00295B06">
              <w:rPr>
                <w:b/>
                <w:bCs/>
                <w:sz w:val="24"/>
                <w:szCs w:val="24"/>
              </w:rPr>
              <w:t>Sub-CPMK 5:</w:t>
            </w:r>
            <w:r w:rsidRPr="00295B06">
              <w:rPr>
                <w:sz w:val="24"/>
                <w:szCs w:val="24"/>
              </w:rPr>
              <w:t xml:space="preserve"> </w:t>
            </w:r>
          </w:p>
          <w:p w14:paraId="0DD8B272" w14:textId="5B1E4AFF" w:rsidR="0035039F" w:rsidRPr="00295B06" w:rsidRDefault="00424239" w:rsidP="00E04FB7">
            <w:pPr>
              <w:rPr>
                <w:sz w:val="24"/>
                <w:szCs w:val="24"/>
                <w:lang w:eastAsia="id-ID"/>
              </w:rPr>
            </w:pPr>
            <w:r w:rsidRPr="00295B06">
              <w:rPr>
                <w:sz w:val="24"/>
                <w:szCs w:val="24"/>
              </w:rPr>
              <w:t xml:space="preserve">Mahasiswa mampu merumuskan dan mereviu pengertian : </w:t>
            </w:r>
            <w:r w:rsidR="00E04FB7" w:rsidRPr="00295B06">
              <w:rPr>
                <w:sz w:val="24"/>
                <w:szCs w:val="24"/>
              </w:rPr>
              <w:t xml:space="preserve">Komunikasi Tanggung jawab sosial perusahaan (CSR) </w:t>
            </w:r>
            <w:r w:rsidRPr="00295B06">
              <w:rPr>
                <w:sz w:val="24"/>
                <w:szCs w:val="24"/>
              </w:rPr>
              <w:t>Ideologi, k</w:t>
            </w:r>
            <w:r w:rsidR="00E04FB7" w:rsidRPr="00295B06">
              <w:rPr>
                <w:sz w:val="24"/>
                <w:szCs w:val="24"/>
              </w:rPr>
              <w:t xml:space="preserve">ewenagan, dan legitimasi tanggung jawab perusahaan </w:t>
            </w:r>
            <w:r w:rsidR="0035039F" w:rsidRPr="00295B06">
              <w:rPr>
                <w:sz w:val="24"/>
                <w:szCs w:val="24"/>
              </w:rPr>
              <w:t xml:space="preserve"> Serta mahasiswa mampu mengidentifikasi segala sesuatu yang  berhubungan  </w:t>
            </w:r>
            <w:r w:rsidR="00E04FB7" w:rsidRPr="00295B06">
              <w:rPr>
                <w:sz w:val="24"/>
                <w:szCs w:val="24"/>
              </w:rPr>
              <w:t xml:space="preserve">dengan menjaga </w:t>
            </w:r>
            <w:r w:rsidR="00E04FB7" w:rsidRPr="00295B06">
              <w:rPr>
                <w:sz w:val="24"/>
                <w:szCs w:val="24"/>
              </w:rPr>
              <w:lastRenderedPageBreak/>
              <w:t>kelestarian lingkungan secara terus menerus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496" w14:textId="081DD7C1" w:rsidR="00484DC3" w:rsidRPr="00295B06" w:rsidRDefault="00424239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295B06">
              <w:rPr>
                <w:sz w:val="24"/>
                <w:szCs w:val="24"/>
              </w:rPr>
              <w:lastRenderedPageBreak/>
              <w:t xml:space="preserve">Merumuskan beberapa </w:t>
            </w:r>
            <w:r w:rsidR="00E04FB7" w:rsidRPr="00295B06">
              <w:rPr>
                <w:sz w:val="24"/>
                <w:szCs w:val="24"/>
              </w:rPr>
              <w:t>rumusan langkah – langkah  K</w:t>
            </w:r>
            <w:r w:rsidR="00E0020B">
              <w:rPr>
                <w:sz w:val="24"/>
                <w:szCs w:val="24"/>
              </w:rPr>
              <w:t>omunikasi Tanggung jawab Sosial P</w:t>
            </w:r>
            <w:r w:rsidR="00E04FB7" w:rsidRPr="00295B06">
              <w:rPr>
                <w:sz w:val="24"/>
                <w:szCs w:val="24"/>
              </w:rPr>
              <w:t>erusahaan (CSR)</w:t>
            </w:r>
            <w:r w:rsidR="0035039F" w:rsidRPr="00295B06">
              <w:rPr>
                <w:sz w:val="24"/>
                <w:szCs w:val="24"/>
              </w:rPr>
              <w:t xml:space="preserve"> </w:t>
            </w:r>
            <w:r w:rsidR="00E04FB7" w:rsidRPr="00295B06">
              <w:rPr>
                <w:sz w:val="24"/>
                <w:szCs w:val="24"/>
              </w:rPr>
              <w:t xml:space="preserve">dan pelaksanaannya </w:t>
            </w:r>
          </w:p>
          <w:p w14:paraId="4C1204AC" w14:textId="77777777" w:rsidR="00E04FB7" w:rsidRPr="00295B06" w:rsidRDefault="0035039F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295B06">
              <w:rPr>
                <w:sz w:val="24"/>
                <w:szCs w:val="24"/>
              </w:rPr>
              <w:t xml:space="preserve">Merumuskan segala sesuatu yang terkait dengan </w:t>
            </w:r>
            <w:r w:rsidR="00E04FB7" w:rsidRPr="00295B06">
              <w:rPr>
                <w:sz w:val="24"/>
                <w:szCs w:val="24"/>
              </w:rPr>
              <w:t xml:space="preserve">Komunikasi Tanggung jawab sosial perusahaan (CSR) </w:t>
            </w:r>
            <w:r w:rsidRPr="00295B06">
              <w:rPr>
                <w:sz w:val="24"/>
                <w:szCs w:val="24"/>
              </w:rPr>
              <w:t xml:space="preserve">kewenangan </w:t>
            </w:r>
            <w:r w:rsidR="00E04FB7" w:rsidRPr="00295B06">
              <w:rPr>
                <w:sz w:val="24"/>
                <w:szCs w:val="24"/>
              </w:rPr>
              <w:t xml:space="preserve">dan tanggung jawabnya </w:t>
            </w:r>
          </w:p>
          <w:p w14:paraId="3BBFEC3D" w14:textId="77777777" w:rsidR="00295B06" w:rsidRPr="00295B06" w:rsidRDefault="0035039F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295B06">
              <w:rPr>
                <w:sz w:val="24"/>
                <w:szCs w:val="24"/>
              </w:rPr>
              <w:t xml:space="preserve">Menelaah segala sesuatu yang berhubungan dengan Legitimasi </w:t>
            </w:r>
            <w:r w:rsidR="00E04FB7" w:rsidRPr="00295B06">
              <w:rPr>
                <w:sz w:val="24"/>
                <w:szCs w:val="24"/>
              </w:rPr>
              <w:t xml:space="preserve"> Komunikasi Tanggung jawab sosial perusahaan (CSR)</w:t>
            </w:r>
          </w:p>
          <w:p w14:paraId="5CB9121A" w14:textId="75908E6B" w:rsidR="0035039F" w:rsidRPr="00E0020B" w:rsidRDefault="0035039F" w:rsidP="00E0020B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295B06">
              <w:rPr>
                <w:sz w:val="24"/>
                <w:szCs w:val="24"/>
              </w:rPr>
              <w:t>Merumuskan sejarah perkembangan</w:t>
            </w:r>
            <w:r w:rsidR="00295B06" w:rsidRPr="00295B06">
              <w:rPr>
                <w:sz w:val="24"/>
                <w:szCs w:val="24"/>
              </w:rPr>
              <w:t xml:space="preserve"> Komunikasi Tanggung jawab sosial perusahaan (CSR)</w:t>
            </w:r>
            <w:r w:rsidR="00E0020B">
              <w:rPr>
                <w:sz w:val="24"/>
                <w:szCs w:val="24"/>
              </w:rPr>
              <w:t xml:space="preserve"> </w:t>
            </w:r>
            <w:r w:rsidR="00295B06" w:rsidRPr="00E0020B">
              <w:rPr>
                <w:sz w:val="24"/>
                <w:szCs w:val="24"/>
              </w:rPr>
              <w:t xml:space="preserve">dari lahirnya peraturan perundang undangan No 22 Tahun </w:t>
            </w:r>
            <w:r w:rsidRPr="00E0020B">
              <w:rPr>
                <w:sz w:val="24"/>
                <w:szCs w:val="24"/>
              </w:rPr>
              <w:t xml:space="preserve"> </w:t>
            </w:r>
            <w:r w:rsidR="00295B06" w:rsidRPr="00E0020B">
              <w:rPr>
                <w:sz w:val="24"/>
                <w:szCs w:val="24"/>
              </w:rPr>
              <w:t xml:space="preserve">2021 dan pelaksanaanya </w:t>
            </w:r>
            <w:r w:rsidRPr="00E0020B">
              <w:rPr>
                <w:sz w:val="24"/>
                <w:szCs w:val="24"/>
              </w:rPr>
              <w:t>hingga</w:t>
            </w:r>
            <w:r w:rsidR="00295B06" w:rsidRPr="00E0020B">
              <w:rPr>
                <w:sz w:val="24"/>
                <w:szCs w:val="24"/>
              </w:rPr>
              <w:t xml:space="preserve"> </w:t>
            </w:r>
            <w:r w:rsidRPr="00E0020B">
              <w:rPr>
                <w:sz w:val="24"/>
                <w:szCs w:val="24"/>
              </w:rPr>
              <w:t xml:space="preserve"> sekarang </w:t>
            </w:r>
          </w:p>
          <w:p w14:paraId="4D42773C" w14:textId="22373C35" w:rsidR="00B31956" w:rsidRPr="00295B06" w:rsidRDefault="00B31956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295B06">
              <w:rPr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F01" w14:textId="0679BDE8" w:rsidR="00484DC3" w:rsidRPr="00E04FB7" w:rsidRDefault="004F546C" w:rsidP="0048742F">
            <w:pPr>
              <w:jc w:val="center"/>
              <w:rPr>
                <w:sz w:val="24"/>
                <w:szCs w:val="24"/>
                <w:lang w:val="de-DE"/>
              </w:rPr>
            </w:pPr>
            <w:r w:rsidRPr="00E04FB7">
              <w:rPr>
                <w:sz w:val="24"/>
                <w:szCs w:val="24"/>
                <w:lang w:val="de-DE"/>
              </w:rPr>
              <w:t>15</w:t>
            </w:r>
          </w:p>
        </w:tc>
      </w:tr>
      <w:tr w:rsidR="00296607" w:rsidRPr="00E04FB7" w14:paraId="296523A7" w14:textId="77777777" w:rsidTr="004F546C">
        <w:trPr>
          <w:trHeight w:val="20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5D0" w14:textId="6A4A25EE" w:rsidR="00484DC3" w:rsidRPr="00E04FB7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E04FB7">
              <w:rPr>
                <w:b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CC8" w14:textId="77777777" w:rsidR="00295B06" w:rsidRPr="00295B06" w:rsidRDefault="00650C0E" w:rsidP="00650C0E">
            <w:pPr>
              <w:rPr>
                <w:sz w:val="24"/>
                <w:szCs w:val="24"/>
              </w:rPr>
            </w:pPr>
            <w:r w:rsidRPr="00295B06">
              <w:rPr>
                <w:b/>
                <w:bCs/>
                <w:sz w:val="24"/>
                <w:szCs w:val="24"/>
              </w:rPr>
              <w:t>Sub-CPMK 6:</w:t>
            </w:r>
            <w:r w:rsidRPr="00295B06">
              <w:rPr>
                <w:sz w:val="24"/>
                <w:szCs w:val="24"/>
              </w:rPr>
              <w:t xml:space="preserve"> </w:t>
            </w:r>
            <w:r w:rsidR="002F2183" w:rsidRPr="00295B06">
              <w:rPr>
                <w:sz w:val="24"/>
                <w:szCs w:val="24"/>
              </w:rPr>
              <w:t xml:space="preserve">Mahasiswa mampu mengidentifikasi dan merumuskan tentang </w:t>
            </w:r>
            <w:r w:rsidR="00295B06" w:rsidRPr="00295B06">
              <w:rPr>
                <w:sz w:val="24"/>
                <w:szCs w:val="24"/>
              </w:rPr>
              <w:t>pelaksanaan Komunikasi Tanggung jawab sosial perusahaan (CSR)</w:t>
            </w:r>
          </w:p>
          <w:p w14:paraId="07654D63" w14:textId="5A8B68AB" w:rsidR="00295B06" w:rsidRPr="00295B06" w:rsidRDefault="002F2183" w:rsidP="00650C0E">
            <w:pPr>
              <w:rPr>
                <w:sz w:val="24"/>
                <w:szCs w:val="24"/>
              </w:rPr>
            </w:pPr>
            <w:r w:rsidRPr="00295B06">
              <w:rPr>
                <w:sz w:val="24"/>
                <w:szCs w:val="24"/>
              </w:rPr>
              <w:t xml:space="preserve"> serta Mahasiswa mampu merumuskan </w:t>
            </w:r>
            <w:r w:rsidR="00295B06" w:rsidRPr="00295B06">
              <w:rPr>
                <w:sz w:val="24"/>
                <w:szCs w:val="24"/>
              </w:rPr>
              <w:t xml:space="preserve">tahapan </w:t>
            </w:r>
            <w:r w:rsidRPr="00295B06">
              <w:rPr>
                <w:sz w:val="24"/>
                <w:szCs w:val="24"/>
              </w:rPr>
              <w:t xml:space="preserve"> dan </w:t>
            </w:r>
            <w:r w:rsidR="00295B06" w:rsidRPr="00295B06">
              <w:rPr>
                <w:sz w:val="24"/>
                <w:szCs w:val="24"/>
              </w:rPr>
              <w:t>langkah langkah pelaksanaanya peraturan tersebut agar ditaati dan dilaksanakan</w:t>
            </w:r>
          </w:p>
          <w:p w14:paraId="20FB2587" w14:textId="0B8DD0AE" w:rsidR="00650C0E" w:rsidRPr="00295B06" w:rsidRDefault="002F2183" w:rsidP="00650C0E">
            <w:pPr>
              <w:rPr>
                <w:sz w:val="24"/>
                <w:szCs w:val="24"/>
                <w:lang w:val="en-GB"/>
              </w:rPr>
            </w:pPr>
            <w:r w:rsidRPr="00295B06">
              <w:rPr>
                <w:sz w:val="24"/>
                <w:szCs w:val="24"/>
              </w:rPr>
              <w:t xml:space="preserve"> </w:t>
            </w:r>
          </w:p>
          <w:p w14:paraId="1EBEA23E" w14:textId="77777777" w:rsidR="00484DC3" w:rsidRPr="00295B06" w:rsidRDefault="00484DC3" w:rsidP="0048742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881" w14:textId="69A55400" w:rsidR="006E09D8" w:rsidRPr="00295B06" w:rsidRDefault="00295B06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295B06">
              <w:rPr>
                <w:iCs/>
                <w:sz w:val="24"/>
                <w:szCs w:val="24"/>
              </w:rPr>
              <w:t>Merumuskan rumusan langkah konkrtit</w:t>
            </w:r>
            <w:r w:rsidR="00296607">
              <w:rPr>
                <w:iCs/>
                <w:sz w:val="24"/>
                <w:szCs w:val="24"/>
              </w:rPr>
              <w:t xml:space="preserve"> </w:t>
            </w:r>
            <w:r w:rsidRPr="00295B06">
              <w:rPr>
                <w:iCs/>
                <w:sz w:val="24"/>
                <w:szCs w:val="24"/>
              </w:rPr>
              <w:t xml:space="preserve">dalam pelaksanaan </w:t>
            </w:r>
            <w:r w:rsidR="001140AA" w:rsidRPr="00295B06">
              <w:rPr>
                <w:iCs/>
                <w:sz w:val="24"/>
                <w:szCs w:val="24"/>
              </w:rPr>
              <w:t xml:space="preserve"> </w:t>
            </w:r>
            <w:r w:rsidRPr="00295B06">
              <w:rPr>
                <w:sz w:val="24"/>
                <w:szCs w:val="24"/>
              </w:rPr>
              <w:t xml:space="preserve">Komunikasi Tanggung jawab sosial perusahaan (CSR) </w:t>
            </w:r>
          </w:p>
          <w:p w14:paraId="2DC8ED30" w14:textId="77777777" w:rsidR="00295B06" w:rsidRPr="00295B06" w:rsidRDefault="001140AA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295B06">
              <w:rPr>
                <w:iCs/>
                <w:sz w:val="24"/>
                <w:szCs w:val="24"/>
              </w:rPr>
              <w:t xml:space="preserve">Menelaah </w:t>
            </w:r>
            <w:r w:rsidR="00295B06" w:rsidRPr="00295B06">
              <w:rPr>
                <w:iCs/>
                <w:sz w:val="24"/>
                <w:szCs w:val="24"/>
              </w:rPr>
              <w:t xml:space="preserve">dan memahami tentang konsep pelaksanaan </w:t>
            </w:r>
            <w:r w:rsidR="00295B06" w:rsidRPr="00295B06">
              <w:rPr>
                <w:sz w:val="24"/>
                <w:szCs w:val="24"/>
              </w:rPr>
              <w:t>Komunikasi Tanggung jawab sosial perusahaan (CSR)</w:t>
            </w:r>
          </w:p>
          <w:p w14:paraId="2B602F86" w14:textId="0D91737C" w:rsidR="001140AA" w:rsidRPr="00295B06" w:rsidRDefault="001140AA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295B06">
              <w:rPr>
                <w:iCs/>
                <w:sz w:val="24"/>
                <w:szCs w:val="24"/>
              </w:rPr>
              <w:t xml:space="preserve">Merumuskan </w:t>
            </w:r>
            <w:r w:rsidR="00295B06" w:rsidRPr="00295B06">
              <w:rPr>
                <w:iCs/>
                <w:sz w:val="24"/>
                <w:szCs w:val="24"/>
              </w:rPr>
              <w:t xml:space="preserve">langkah – langkah dan tahapan pelaksanaan </w:t>
            </w:r>
            <w:r w:rsidR="00295B06" w:rsidRPr="00295B06">
              <w:rPr>
                <w:sz w:val="24"/>
                <w:szCs w:val="24"/>
              </w:rPr>
              <w:t>Komunikasi Tanggung jawab sosial perusahaan (CSR)</w:t>
            </w:r>
            <w:r w:rsidRPr="00295B06">
              <w:rPr>
                <w:iCs/>
                <w:sz w:val="24"/>
                <w:szCs w:val="24"/>
              </w:rPr>
              <w:t xml:space="preserve"> </w:t>
            </w:r>
            <w:r w:rsidR="00295B06" w:rsidRPr="00295B06">
              <w:rPr>
                <w:iCs/>
                <w:sz w:val="24"/>
                <w:szCs w:val="24"/>
              </w:rPr>
              <w:t>berdasarkan orientasi dan hasil penelitian di lapangan</w:t>
            </w:r>
            <w:r w:rsidR="009449BA" w:rsidRPr="00295B06">
              <w:rPr>
                <w:iCs/>
                <w:sz w:val="24"/>
                <w:szCs w:val="24"/>
              </w:rPr>
              <w:t>.</w:t>
            </w:r>
          </w:p>
          <w:p w14:paraId="7AFE191D" w14:textId="77777777" w:rsidR="00295B06" w:rsidRPr="00295B06" w:rsidRDefault="00295B06" w:rsidP="00295B06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295B06">
              <w:rPr>
                <w:iCs/>
                <w:sz w:val="24"/>
                <w:szCs w:val="24"/>
              </w:rPr>
              <w:t xml:space="preserve">Merumuskan pelaksanaan </w:t>
            </w:r>
            <w:r w:rsidRPr="00295B06">
              <w:rPr>
                <w:sz w:val="24"/>
                <w:szCs w:val="24"/>
              </w:rPr>
              <w:t>Komunikasi Tanggung jawab sosial perusahaan (CSR)</w:t>
            </w:r>
            <w:r w:rsidRPr="00295B06">
              <w:rPr>
                <w:iCs/>
                <w:sz w:val="24"/>
                <w:szCs w:val="24"/>
              </w:rPr>
              <w:t xml:space="preserve"> berdasarkan peraturan peundang undangan yang berlaku.</w:t>
            </w:r>
          </w:p>
          <w:p w14:paraId="1262EAA9" w14:textId="559950AD" w:rsidR="00F75209" w:rsidRPr="00295B06" w:rsidRDefault="00295B06" w:rsidP="00295B06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295B06">
              <w:rPr>
                <w:iCs/>
                <w:sz w:val="24"/>
                <w:szCs w:val="24"/>
              </w:rPr>
              <w:t>M</w:t>
            </w:r>
            <w:r w:rsidR="00F75209" w:rsidRPr="00295B06">
              <w:rPr>
                <w:sz w:val="24"/>
                <w:szCs w:val="24"/>
              </w:rPr>
              <w:t>emberikan argumentasi dalam bentuk jawaban pada kuis.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7D10977" w14:textId="7CB24F1D" w:rsidR="00484DC3" w:rsidRPr="00E04FB7" w:rsidRDefault="00D83A80" w:rsidP="0048742F">
            <w:pPr>
              <w:jc w:val="center"/>
              <w:rPr>
                <w:sz w:val="24"/>
                <w:szCs w:val="24"/>
                <w:lang w:val="en-US"/>
              </w:rPr>
            </w:pPr>
            <w:r w:rsidRPr="00E04FB7">
              <w:rPr>
                <w:sz w:val="24"/>
                <w:szCs w:val="24"/>
                <w:lang w:val="en-US"/>
              </w:rPr>
              <w:t>5</w:t>
            </w:r>
          </w:p>
        </w:tc>
      </w:tr>
      <w:tr w:rsidR="00296607" w:rsidRPr="00295B06" w14:paraId="3620B42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7A6" w14:textId="01167529" w:rsidR="000A2E8A" w:rsidRPr="00295B06" w:rsidRDefault="000A2E8A" w:rsidP="0048742F">
            <w:pPr>
              <w:rPr>
                <w:b/>
                <w:color w:val="00B050"/>
                <w:sz w:val="24"/>
                <w:szCs w:val="24"/>
                <w:lang w:val="en-US"/>
              </w:rPr>
            </w:pPr>
            <w:r w:rsidRPr="00295B06">
              <w:rPr>
                <w:b/>
                <w:color w:val="00B050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D70" w14:textId="7B8ECDF4" w:rsidR="00650C0E" w:rsidRPr="00E507E1" w:rsidRDefault="00650C0E" w:rsidP="00650C0E">
            <w:pPr>
              <w:rPr>
                <w:sz w:val="24"/>
                <w:szCs w:val="24"/>
                <w:lang w:val="de-DE"/>
              </w:rPr>
            </w:pPr>
            <w:r w:rsidRPr="00E507E1">
              <w:rPr>
                <w:b/>
                <w:bCs/>
                <w:sz w:val="24"/>
                <w:szCs w:val="24"/>
                <w:lang w:val="de-DE"/>
              </w:rPr>
              <w:t>Sub-CPMK 7:</w:t>
            </w:r>
            <w:r w:rsidRPr="00E507E1">
              <w:rPr>
                <w:sz w:val="24"/>
                <w:szCs w:val="24"/>
                <w:lang w:val="de-DE"/>
              </w:rPr>
              <w:t xml:space="preserve"> </w:t>
            </w:r>
          </w:p>
          <w:p w14:paraId="4A70D6F9" w14:textId="57D371B1" w:rsidR="000A2E8A" w:rsidRPr="00295B06" w:rsidRDefault="00B31956" w:rsidP="00E507E1">
            <w:pPr>
              <w:rPr>
                <w:color w:val="00B050"/>
                <w:sz w:val="24"/>
                <w:szCs w:val="24"/>
              </w:rPr>
            </w:pPr>
            <w:r w:rsidRPr="00E507E1">
              <w:rPr>
                <w:sz w:val="24"/>
                <w:szCs w:val="24"/>
              </w:rPr>
              <w:t xml:space="preserve">Mahasiswa mampu merumuskan </w:t>
            </w:r>
            <w:r w:rsidR="00295B06" w:rsidRPr="00E507E1">
              <w:rPr>
                <w:sz w:val="24"/>
                <w:szCs w:val="24"/>
              </w:rPr>
              <w:t>strategi pelaksanaan</w:t>
            </w:r>
            <w:r w:rsidR="00295B06" w:rsidRPr="00E507E1">
              <w:rPr>
                <w:iCs/>
                <w:sz w:val="24"/>
                <w:szCs w:val="24"/>
              </w:rPr>
              <w:t xml:space="preserve"> </w:t>
            </w:r>
            <w:r w:rsidR="00295B06" w:rsidRPr="00E507E1">
              <w:rPr>
                <w:sz w:val="24"/>
                <w:szCs w:val="24"/>
              </w:rPr>
              <w:t>Komunikasi Tanggung jawab sosial perusahaan (CSR)</w:t>
            </w:r>
            <w:r w:rsidR="00295B06" w:rsidRPr="00E507E1">
              <w:rPr>
                <w:iCs/>
                <w:sz w:val="24"/>
                <w:szCs w:val="24"/>
              </w:rPr>
              <w:t xml:space="preserve"> berdasarkan orientasi dan hasil penelitian di lapangan</w:t>
            </w:r>
            <w:r w:rsidR="00295B06" w:rsidRPr="00E50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112" w14:textId="6480AA0F" w:rsidR="006E09D8" w:rsidRPr="00296607" w:rsidRDefault="00296607" w:rsidP="00D83A80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szCs w:val="24"/>
                <w:lang w:val="de-DE"/>
              </w:rPr>
            </w:pPr>
            <w:r w:rsidRPr="00296607">
              <w:rPr>
                <w:rFonts w:ascii="Times New Roman" w:cs="Times New Roman"/>
                <w:sz w:val="24"/>
                <w:szCs w:val="24"/>
                <w:lang w:val="id-ID"/>
              </w:rPr>
              <w:t xml:space="preserve">Sebagai konsekuensi logis hukum sebab akibat perlu </w:t>
            </w:r>
            <w:r w:rsidR="00B31956" w:rsidRPr="00296607">
              <w:rPr>
                <w:rFonts w:ascii="Times New Roman" w:cs="Times New Roman"/>
                <w:sz w:val="24"/>
                <w:szCs w:val="24"/>
                <w:lang w:val="id-ID"/>
              </w:rPr>
              <w:t xml:space="preserve">Menelaah </w:t>
            </w:r>
            <w:r w:rsidRPr="00296607">
              <w:rPr>
                <w:rFonts w:ascii="Times New Roman" w:cs="Times New Roman"/>
                <w:iCs/>
                <w:sz w:val="24"/>
                <w:szCs w:val="24"/>
                <w:lang w:val="id-ID"/>
              </w:rPr>
              <w:t xml:space="preserve">lebih jauh tentang  </w:t>
            </w:r>
            <w:r w:rsidRPr="00296607">
              <w:rPr>
                <w:rFonts w:ascii="Times New Roman" w:cs="Times New Roman"/>
                <w:sz w:val="24"/>
                <w:szCs w:val="24"/>
              </w:rPr>
              <w:t>Komunikasi Tanggung jawab sosial perusahaan (CSR)</w:t>
            </w:r>
            <w:r w:rsidRPr="00296607">
              <w:rPr>
                <w:iCs/>
                <w:sz w:val="24"/>
                <w:szCs w:val="24"/>
              </w:rPr>
              <w:t xml:space="preserve"> </w:t>
            </w:r>
            <w:r w:rsidRPr="00296607">
              <w:rPr>
                <w:rFonts w:ascii="Times New Roman" w:cs="Times New Roman"/>
                <w:iCs/>
                <w:sz w:val="24"/>
                <w:szCs w:val="24"/>
              </w:rPr>
              <w:t>berdasarkan orientasi dan hasil penelitian di lapangan</w:t>
            </w:r>
          </w:p>
          <w:p w14:paraId="0C0736C6" w14:textId="77777777" w:rsidR="00296607" w:rsidRPr="00296607" w:rsidRDefault="00B31956" w:rsidP="00D83A80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szCs w:val="24"/>
                <w:lang w:val="de-DE"/>
              </w:rPr>
            </w:pPr>
            <w:r w:rsidRPr="00296607">
              <w:rPr>
                <w:rFonts w:ascii="Times New Roman" w:cs="Times New Roman"/>
                <w:sz w:val="24"/>
                <w:szCs w:val="24"/>
                <w:lang w:val="id-ID"/>
              </w:rPr>
              <w:t xml:space="preserve">Merumuskan, fungsi – fungsi </w:t>
            </w:r>
            <w:r w:rsidR="00296607" w:rsidRPr="00296607">
              <w:rPr>
                <w:rFonts w:ascii="Times New Roman" w:cs="Times New Roman"/>
                <w:sz w:val="24"/>
                <w:szCs w:val="24"/>
                <w:lang w:val="id-ID"/>
              </w:rPr>
              <w:t xml:space="preserve"> terkait hasil pelaksanaan </w:t>
            </w:r>
            <w:r w:rsidR="00296607" w:rsidRPr="00296607">
              <w:rPr>
                <w:rFonts w:ascii="Times New Roman" w:cs="Times New Roman"/>
                <w:iCs/>
                <w:sz w:val="24"/>
                <w:szCs w:val="24"/>
              </w:rPr>
              <w:t xml:space="preserve">pelaksanaan </w:t>
            </w:r>
            <w:r w:rsidR="00296607" w:rsidRPr="00296607">
              <w:rPr>
                <w:rFonts w:ascii="Times New Roman" w:cs="Times New Roman"/>
                <w:sz w:val="24"/>
                <w:szCs w:val="24"/>
              </w:rPr>
              <w:t>Komunikasi Tanggung jawab sosial perusahaan (CSR)</w:t>
            </w:r>
            <w:r w:rsidR="00296607" w:rsidRPr="00296607">
              <w:rPr>
                <w:iCs/>
                <w:sz w:val="24"/>
                <w:szCs w:val="24"/>
              </w:rPr>
              <w:t xml:space="preserve"> </w:t>
            </w:r>
          </w:p>
          <w:p w14:paraId="65F3D81C" w14:textId="2498D5F5" w:rsidR="00B31956" w:rsidRPr="00295B06" w:rsidRDefault="00B31956" w:rsidP="00B31956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color w:val="00B050"/>
                <w:sz w:val="24"/>
                <w:szCs w:val="24"/>
                <w:lang w:val="de-DE"/>
              </w:rPr>
            </w:pPr>
            <w:r w:rsidRPr="00296607">
              <w:rPr>
                <w:rFonts w:ascii="Times New Roman" w:cs="Times New Roman"/>
                <w:sz w:val="24"/>
                <w:szCs w:val="24"/>
                <w:lang w:val="id-ID"/>
              </w:rPr>
              <w:t xml:space="preserve">Memberikan argumentasi dalam bentuk jawaban pada kuis.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6B69937" w14:textId="7E805E82" w:rsidR="000A2E8A" w:rsidRPr="00295B06" w:rsidRDefault="00D83A80" w:rsidP="0048742F">
            <w:pPr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295B06">
              <w:rPr>
                <w:color w:val="00B050"/>
                <w:sz w:val="24"/>
                <w:szCs w:val="24"/>
                <w:lang w:val="en-US"/>
              </w:rPr>
              <w:t>10</w:t>
            </w:r>
          </w:p>
        </w:tc>
      </w:tr>
      <w:tr w:rsidR="00296607" w:rsidRPr="00295B06" w14:paraId="200C639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87B" w14:textId="546D0225" w:rsidR="000A2E8A" w:rsidRPr="00295B06" w:rsidRDefault="000A2E8A" w:rsidP="0048742F">
            <w:pPr>
              <w:rPr>
                <w:b/>
                <w:color w:val="00B050"/>
                <w:sz w:val="24"/>
                <w:szCs w:val="24"/>
                <w:lang w:val="en-US"/>
              </w:rPr>
            </w:pPr>
            <w:r w:rsidRPr="00295B06">
              <w:rPr>
                <w:b/>
                <w:color w:val="00B050"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B2E" w14:textId="79D597A1" w:rsidR="00650C0E" w:rsidRPr="007C6E8F" w:rsidRDefault="00650C0E" w:rsidP="00650C0E">
            <w:pPr>
              <w:rPr>
                <w:sz w:val="24"/>
                <w:szCs w:val="24"/>
              </w:rPr>
            </w:pPr>
            <w:r w:rsidRPr="007C6E8F">
              <w:rPr>
                <w:b/>
                <w:bCs/>
                <w:sz w:val="24"/>
                <w:szCs w:val="24"/>
              </w:rPr>
              <w:t>Sub-CPMK 8:</w:t>
            </w:r>
            <w:r w:rsidRPr="007C6E8F">
              <w:rPr>
                <w:sz w:val="24"/>
                <w:szCs w:val="24"/>
              </w:rPr>
              <w:t xml:space="preserve"> </w:t>
            </w:r>
          </w:p>
          <w:p w14:paraId="17945D9D" w14:textId="7070410D" w:rsidR="00296607" w:rsidRPr="007C6E8F" w:rsidRDefault="00296607" w:rsidP="00650C0E">
            <w:pPr>
              <w:rPr>
                <w:sz w:val="24"/>
                <w:szCs w:val="24"/>
              </w:rPr>
            </w:pPr>
            <w:r w:rsidRPr="007C6E8F">
              <w:rPr>
                <w:sz w:val="24"/>
                <w:szCs w:val="24"/>
              </w:rPr>
              <w:t xml:space="preserve">Mahasiswa mampu merumuskan  Kewajiban perusahaan </w:t>
            </w:r>
            <w:r w:rsidR="00B31956" w:rsidRPr="007C6E8F">
              <w:rPr>
                <w:sz w:val="24"/>
                <w:szCs w:val="24"/>
              </w:rPr>
              <w:t xml:space="preserve"> </w:t>
            </w:r>
          </w:p>
          <w:p w14:paraId="47000AC7" w14:textId="77777777" w:rsidR="00296607" w:rsidRPr="007C6E8F" w:rsidRDefault="00296607" w:rsidP="00650C0E">
            <w:pPr>
              <w:rPr>
                <w:sz w:val="24"/>
                <w:szCs w:val="24"/>
              </w:rPr>
            </w:pPr>
          </w:p>
          <w:p w14:paraId="7ADDFE3B" w14:textId="02EB1022" w:rsidR="00296607" w:rsidRPr="007C6E8F" w:rsidRDefault="00296607" w:rsidP="00650C0E">
            <w:pPr>
              <w:rPr>
                <w:iCs/>
                <w:sz w:val="24"/>
                <w:szCs w:val="24"/>
              </w:rPr>
            </w:pPr>
            <w:r w:rsidRPr="007C6E8F">
              <w:rPr>
                <w:sz w:val="24"/>
                <w:szCs w:val="24"/>
              </w:rPr>
              <w:lastRenderedPageBreak/>
              <w:t xml:space="preserve">Secara terperinci agar </w:t>
            </w:r>
            <w:r w:rsidRPr="007C6E8F">
              <w:rPr>
                <w:iCs/>
                <w:sz w:val="24"/>
                <w:szCs w:val="24"/>
              </w:rPr>
              <w:t xml:space="preserve">pelaksanaan </w:t>
            </w:r>
            <w:r w:rsidRPr="007C6E8F">
              <w:rPr>
                <w:sz w:val="24"/>
                <w:szCs w:val="24"/>
              </w:rPr>
              <w:t xml:space="preserve">Komunikasi Tanggung jawab sosial perusahaan (CSR) bisa sesuai tujuan pelaksanaan  peraturan perundang undangan </w:t>
            </w:r>
            <w:r w:rsidRPr="007C6E8F">
              <w:rPr>
                <w:iCs/>
                <w:sz w:val="24"/>
                <w:szCs w:val="24"/>
              </w:rPr>
              <w:t xml:space="preserve"> </w:t>
            </w:r>
            <w:r w:rsidR="007C6E8F">
              <w:rPr>
                <w:iCs/>
                <w:sz w:val="24"/>
                <w:szCs w:val="24"/>
              </w:rPr>
              <w:t>no 22 tanun 2001 dengan memper</w:t>
            </w:r>
            <w:r w:rsidRPr="007C6E8F">
              <w:rPr>
                <w:iCs/>
                <w:sz w:val="24"/>
                <w:szCs w:val="24"/>
              </w:rPr>
              <w:t>h</w:t>
            </w:r>
            <w:r w:rsidR="007C6E8F">
              <w:rPr>
                <w:iCs/>
                <w:sz w:val="24"/>
                <w:szCs w:val="24"/>
              </w:rPr>
              <w:t>at</w:t>
            </w:r>
            <w:r w:rsidRPr="007C6E8F">
              <w:rPr>
                <w:iCs/>
                <w:sz w:val="24"/>
                <w:szCs w:val="24"/>
              </w:rPr>
              <w:t xml:space="preserve">ikan  semua masukkan dan temuan yang didapatkan berdasarkan  hasil </w:t>
            </w:r>
            <w:r w:rsidR="007C6E8F">
              <w:rPr>
                <w:iCs/>
                <w:sz w:val="24"/>
                <w:szCs w:val="24"/>
              </w:rPr>
              <w:t>monitoring</w:t>
            </w:r>
            <w:r w:rsidRPr="007C6E8F">
              <w:rPr>
                <w:iCs/>
                <w:sz w:val="24"/>
                <w:szCs w:val="24"/>
              </w:rPr>
              <w:t>, evaluasi dan pengaw</w:t>
            </w:r>
            <w:r w:rsidR="007C6E8F">
              <w:rPr>
                <w:iCs/>
                <w:sz w:val="24"/>
                <w:szCs w:val="24"/>
              </w:rPr>
              <w:t>a</w:t>
            </w:r>
            <w:r w:rsidRPr="007C6E8F">
              <w:rPr>
                <w:iCs/>
                <w:sz w:val="24"/>
                <w:szCs w:val="24"/>
              </w:rPr>
              <w:t xml:space="preserve">san pelaksanaan peraturan tersebut </w:t>
            </w:r>
            <w:r w:rsidR="007C6E8F">
              <w:rPr>
                <w:iCs/>
                <w:sz w:val="24"/>
                <w:szCs w:val="24"/>
              </w:rPr>
              <w:t xml:space="preserve">di lapangan </w:t>
            </w:r>
          </w:p>
          <w:p w14:paraId="0FE1E725" w14:textId="77777777" w:rsidR="00296607" w:rsidRPr="007C6E8F" w:rsidRDefault="00296607" w:rsidP="00650C0E">
            <w:pPr>
              <w:rPr>
                <w:iCs/>
                <w:sz w:val="24"/>
                <w:szCs w:val="24"/>
              </w:rPr>
            </w:pPr>
          </w:p>
          <w:p w14:paraId="1224A4F4" w14:textId="4296955F" w:rsidR="00A82DA8" w:rsidRPr="007C6E8F" w:rsidRDefault="00A82DA8" w:rsidP="0029660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BD9" w14:textId="580B5DDF" w:rsidR="00296607" w:rsidRPr="007C6E8F" w:rsidRDefault="00836DBE" w:rsidP="00064173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 w:rsidRPr="007C6E8F">
              <w:rPr>
                <w:sz w:val="24"/>
                <w:szCs w:val="24"/>
              </w:rPr>
              <w:lastRenderedPageBreak/>
              <w:t>Merumuskan</w:t>
            </w:r>
            <w:r w:rsidR="00296607" w:rsidRPr="007C6E8F">
              <w:rPr>
                <w:sz w:val="24"/>
                <w:szCs w:val="24"/>
              </w:rPr>
              <w:t xml:space="preserve"> k</w:t>
            </w:r>
            <w:r w:rsidR="007C6E8F">
              <w:rPr>
                <w:sz w:val="24"/>
                <w:szCs w:val="24"/>
              </w:rPr>
              <w:t>e</w:t>
            </w:r>
            <w:r w:rsidR="00296607" w:rsidRPr="007C6E8F">
              <w:rPr>
                <w:sz w:val="24"/>
                <w:szCs w:val="24"/>
              </w:rPr>
              <w:t>wajiban perusahaan secara terperinci</w:t>
            </w:r>
            <w:r w:rsidR="007C6E8F">
              <w:rPr>
                <w:sz w:val="24"/>
                <w:szCs w:val="24"/>
              </w:rPr>
              <w:t xml:space="preserve"> / detail </w:t>
            </w:r>
            <w:r w:rsidR="00296607" w:rsidRPr="007C6E8F">
              <w:rPr>
                <w:sz w:val="24"/>
                <w:szCs w:val="24"/>
              </w:rPr>
              <w:t xml:space="preserve"> sesuai peraturan yang tertuang dalam UU  No 22 Tahun 2001</w:t>
            </w:r>
          </w:p>
          <w:p w14:paraId="0AA3D2EE" w14:textId="7D3837F9" w:rsidR="0025672A" w:rsidRPr="007C6E8F" w:rsidRDefault="00296607" w:rsidP="00064173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 w:rsidRPr="007C6E8F">
              <w:rPr>
                <w:sz w:val="24"/>
                <w:szCs w:val="24"/>
              </w:rPr>
              <w:t xml:space="preserve"> Memonitor mengevaluasi dan mengawasi </w:t>
            </w:r>
            <w:r w:rsidR="0025672A" w:rsidRPr="007C6E8F">
              <w:rPr>
                <w:sz w:val="24"/>
                <w:szCs w:val="24"/>
              </w:rPr>
              <w:t xml:space="preserve"> pelaksanaan per</w:t>
            </w:r>
            <w:r w:rsidR="007C6E8F">
              <w:rPr>
                <w:sz w:val="24"/>
                <w:szCs w:val="24"/>
              </w:rPr>
              <w:t>atu</w:t>
            </w:r>
            <w:r w:rsidR="0025672A" w:rsidRPr="007C6E8F">
              <w:rPr>
                <w:sz w:val="24"/>
                <w:szCs w:val="24"/>
              </w:rPr>
              <w:t xml:space="preserve">ran tersebut </w:t>
            </w:r>
            <w:r w:rsidRPr="007C6E8F">
              <w:rPr>
                <w:sz w:val="24"/>
                <w:szCs w:val="24"/>
              </w:rPr>
              <w:t xml:space="preserve">sesuai </w:t>
            </w:r>
            <w:r w:rsidR="00836DBE" w:rsidRPr="007C6E8F">
              <w:rPr>
                <w:sz w:val="24"/>
                <w:szCs w:val="24"/>
              </w:rPr>
              <w:t>prinsip- prinsip</w:t>
            </w:r>
            <w:r w:rsidR="007C6E8F">
              <w:rPr>
                <w:sz w:val="24"/>
                <w:szCs w:val="24"/>
              </w:rPr>
              <w:t xml:space="preserve"> yang telah dituang</w:t>
            </w:r>
            <w:r w:rsidR="0025672A" w:rsidRPr="007C6E8F">
              <w:rPr>
                <w:sz w:val="24"/>
                <w:szCs w:val="24"/>
              </w:rPr>
              <w:t xml:space="preserve">kan dalam  perundang undangan yang terkait </w:t>
            </w:r>
          </w:p>
          <w:p w14:paraId="5630968D" w14:textId="13C0D3EF" w:rsidR="0025672A" w:rsidRPr="007C6E8F" w:rsidRDefault="00836DBE" w:rsidP="00064173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 w:rsidRPr="007C6E8F">
              <w:rPr>
                <w:sz w:val="24"/>
                <w:szCs w:val="24"/>
              </w:rPr>
              <w:lastRenderedPageBreak/>
              <w:t xml:space="preserve">Merumuskan beberapa hal </w:t>
            </w:r>
            <w:r w:rsidR="007C6E8F">
              <w:rPr>
                <w:sz w:val="24"/>
                <w:szCs w:val="24"/>
              </w:rPr>
              <w:t xml:space="preserve">teknis  / langkah praktis </w:t>
            </w:r>
            <w:r w:rsidRPr="007C6E8F">
              <w:rPr>
                <w:sz w:val="24"/>
                <w:szCs w:val="24"/>
              </w:rPr>
              <w:t>yang terkait dengan</w:t>
            </w:r>
            <w:r w:rsidR="007C6E8F">
              <w:rPr>
                <w:sz w:val="24"/>
                <w:szCs w:val="24"/>
              </w:rPr>
              <w:t xml:space="preserve"> hasil </w:t>
            </w:r>
            <w:r w:rsidRPr="007C6E8F">
              <w:rPr>
                <w:sz w:val="24"/>
                <w:szCs w:val="24"/>
              </w:rPr>
              <w:t xml:space="preserve"> penelitian dalam</w:t>
            </w:r>
            <w:r w:rsidR="0025672A" w:rsidRPr="007C6E8F">
              <w:rPr>
                <w:sz w:val="24"/>
                <w:szCs w:val="24"/>
              </w:rPr>
              <w:t xml:space="preserve"> </w:t>
            </w:r>
            <w:r w:rsidR="0025672A" w:rsidRPr="007C6E8F">
              <w:rPr>
                <w:iCs/>
                <w:sz w:val="24"/>
                <w:szCs w:val="24"/>
              </w:rPr>
              <w:t xml:space="preserve">pelaksanaan </w:t>
            </w:r>
            <w:r w:rsidR="0025672A" w:rsidRPr="007C6E8F">
              <w:rPr>
                <w:sz w:val="24"/>
                <w:szCs w:val="24"/>
              </w:rPr>
              <w:t>Komunikasi Tanggung jawab sosial perusahaan (CSR)</w:t>
            </w:r>
            <w:r w:rsidR="0025672A" w:rsidRPr="007C6E8F">
              <w:rPr>
                <w:iCs/>
                <w:sz w:val="24"/>
                <w:szCs w:val="24"/>
              </w:rPr>
              <w:t xml:space="preserve"> berdasarkan orientasi dan hasil penelitian di lapangan</w:t>
            </w:r>
            <w:r w:rsidRPr="007C6E8F">
              <w:rPr>
                <w:sz w:val="24"/>
                <w:szCs w:val="24"/>
              </w:rPr>
              <w:t xml:space="preserve"> </w:t>
            </w:r>
          </w:p>
          <w:p w14:paraId="22D8D5F2" w14:textId="3F709670" w:rsidR="00836DBE" w:rsidRPr="007C6E8F" w:rsidRDefault="00836DBE" w:rsidP="00064173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 w:rsidRPr="007C6E8F">
              <w:rPr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3946C51" w14:textId="013977D9" w:rsidR="000A2E8A" w:rsidRPr="00295B06" w:rsidRDefault="00D83A80" w:rsidP="0048742F">
            <w:pPr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295B06">
              <w:rPr>
                <w:color w:val="00B050"/>
                <w:sz w:val="24"/>
                <w:szCs w:val="24"/>
                <w:lang w:val="en-US"/>
              </w:rPr>
              <w:lastRenderedPageBreak/>
              <w:t>20</w:t>
            </w:r>
          </w:p>
        </w:tc>
      </w:tr>
      <w:tr w:rsidR="00296607" w:rsidRPr="00295B06" w14:paraId="6C34C5FF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63E" w14:textId="49DF9BCC" w:rsidR="00484DC3" w:rsidRPr="00295B06" w:rsidRDefault="00484DC3" w:rsidP="0048742F">
            <w:pPr>
              <w:rPr>
                <w:b/>
                <w:color w:val="00B050"/>
                <w:sz w:val="24"/>
                <w:szCs w:val="24"/>
              </w:rPr>
            </w:pPr>
            <w:r w:rsidRPr="00295B06">
              <w:rPr>
                <w:b/>
                <w:color w:val="00B050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151" w14:textId="77777777" w:rsidR="00484DC3" w:rsidRPr="00296607" w:rsidRDefault="00484DC3" w:rsidP="0048742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96607">
              <w:rPr>
                <w:b/>
                <w:bCs/>
                <w:sz w:val="24"/>
                <w:szCs w:val="24"/>
                <w:lang w:val="en-US" w:eastAsia="id-ID"/>
              </w:rPr>
              <w:t>Evaluasi</w:t>
            </w:r>
            <w:proofErr w:type="spellEnd"/>
            <w:r w:rsidRPr="00296607">
              <w:rPr>
                <w:b/>
                <w:bCs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96607">
              <w:rPr>
                <w:b/>
                <w:bCs/>
                <w:sz w:val="24"/>
                <w:szCs w:val="24"/>
                <w:lang w:val="en-US" w:eastAsia="id-ID"/>
              </w:rPr>
              <w:t>Akhir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F01F" w14:textId="1F758A15" w:rsidR="00D83A80" w:rsidRPr="00296607" w:rsidRDefault="00D83A80" w:rsidP="00D83A80">
            <w:pPr>
              <w:rPr>
                <w:sz w:val="24"/>
                <w:szCs w:val="24"/>
                <w:lang w:val="sv-SE"/>
              </w:rPr>
            </w:pPr>
            <w:r w:rsidRPr="00296607">
              <w:rPr>
                <w:sz w:val="24"/>
                <w:szCs w:val="24"/>
                <w:lang w:val="sv-SE"/>
              </w:rPr>
              <w:t xml:space="preserve">Validasi asesmen terkait </w:t>
            </w:r>
            <w:r w:rsidR="00B40120" w:rsidRPr="00296607">
              <w:rPr>
                <w:sz w:val="24"/>
                <w:szCs w:val="24"/>
                <w:lang w:val="sv-SE"/>
              </w:rPr>
              <w:t>esai yang telah dibuat</w:t>
            </w:r>
            <w:r w:rsidRPr="00296607">
              <w:rPr>
                <w:sz w:val="24"/>
                <w:szCs w:val="24"/>
                <w:lang w:val="sv-SE"/>
              </w:rPr>
              <w:t xml:space="preserve"> dan </w:t>
            </w:r>
            <w:r w:rsidR="00B40120" w:rsidRPr="00296607">
              <w:rPr>
                <w:sz w:val="24"/>
                <w:szCs w:val="24"/>
                <w:lang w:val="sv-SE"/>
              </w:rPr>
              <w:t xml:space="preserve">melakukan </w:t>
            </w:r>
            <w:r w:rsidRPr="00296607">
              <w:rPr>
                <w:sz w:val="24"/>
                <w:szCs w:val="24"/>
                <w:lang w:val="sv-SE"/>
              </w:rPr>
              <w:t>presentasi mandiri.</w:t>
            </w:r>
          </w:p>
          <w:p w14:paraId="1181D47E" w14:textId="7293BC83" w:rsidR="00484DC3" w:rsidRPr="00296607" w:rsidRDefault="00484DC3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71D" w14:textId="77777777" w:rsidR="00484DC3" w:rsidRPr="00295B06" w:rsidRDefault="00484DC3" w:rsidP="0048742F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95B06" w:rsidRPr="00295B06" w14:paraId="314C8EF4" w14:textId="77777777" w:rsidTr="0048742F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5E6" w14:textId="77777777" w:rsidR="00484DC3" w:rsidRPr="0090792F" w:rsidRDefault="00484DC3" w:rsidP="0048742F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90792F">
              <w:rPr>
                <w:b/>
                <w:color w:val="000000" w:themeColor="text1"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82" w14:textId="77777777" w:rsidR="00484DC3" w:rsidRPr="0090792F" w:rsidRDefault="00484DC3" w:rsidP="0048742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0792F">
              <w:rPr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611502E0" w14:textId="77777777" w:rsidR="00484DC3" w:rsidRPr="00295B06" w:rsidRDefault="00484DC3" w:rsidP="00484DC3">
      <w:pPr>
        <w:rPr>
          <w:rFonts w:ascii="Times New Roman" w:hAnsi="Times New Roman" w:cs="Times New Roman"/>
          <w:color w:val="00B050"/>
        </w:rPr>
      </w:pPr>
    </w:p>
    <w:p w14:paraId="7E1C3C37" w14:textId="77777777" w:rsidR="00AE3682" w:rsidRPr="00295B06" w:rsidRDefault="00AE3682">
      <w:pPr>
        <w:rPr>
          <w:rFonts w:ascii="Times New Roman" w:hAnsi="Times New Roman" w:cs="Times New Roman"/>
          <w:color w:val="00B050"/>
        </w:rPr>
      </w:pPr>
      <w:bookmarkStart w:id="0" w:name="_GoBack"/>
      <w:bookmarkEnd w:id="0"/>
    </w:p>
    <w:sectPr w:rsidR="00AE3682" w:rsidRPr="00295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80DCF"/>
    <w:multiLevelType w:val="hybridMultilevel"/>
    <w:tmpl w:val="CF6027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C3"/>
    <w:rsid w:val="0001046A"/>
    <w:rsid w:val="00064173"/>
    <w:rsid w:val="000A2E8A"/>
    <w:rsid w:val="001140AA"/>
    <w:rsid w:val="001D1497"/>
    <w:rsid w:val="00205F4B"/>
    <w:rsid w:val="00212409"/>
    <w:rsid w:val="0025672A"/>
    <w:rsid w:val="00295B06"/>
    <w:rsid w:val="00296607"/>
    <w:rsid w:val="002F2183"/>
    <w:rsid w:val="0035039F"/>
    <w:rsid w:val="00395110"/>
    <w:rsid w:val="003A60F2"/>
    <w:rsid w:val="00424239"/>
    <w:rsid w:val="00462262"/>
    <w:rsid w:val="004821A0"/>
    <w:rsid w:val="00484DC3"/>
    <w:rsid w:val="004F546C"/>
    <w:rsid w:val="0057682C"/>
    <w:rsid w:val="005853D6"/>
    <w:rsid w:val="005D4AC6"/>
    <w:rsid w:val="0062302B"/>
    <w:rsid w:val="00650C0E"/>
    <w:rsid w:val="006E09D8"/>
    <w:rsid w:val="007B7112"/>
    <w:rsid w:val="007C6E8F"/>
    <w:rsid w:val="00836DBE"/>
    <w:rsid w:val="00875471"/>
    <w:rsid w:val="0090792F"/>
    <w:rsid w:val="009449BA"/>
    <w:rsid w:val="009B6AEE"/>
    <w:rsid w:val="009D7D61"/>
    <w:rsid w:val="00A072FE"/>
    <w:rsid w:val="00A82DA8"/>
    <w:rsid w:val="00AE3682"/>
    <w:rsid w:val="00B31956"/>
    <w:rsid w:val="00B40120"/>
    <w:rsid w:val="00BF7FF3"/>
    <w:rsid w:val="00C01745"/>
    <w:rsid w:val="00C30232"/>
    <w:rsid w:val="00D05EFC"/>
    <w:rsid w:val="00D83A80"/>
    <w:rsid w:val="00E0020B"/>
    <w:rsid w:val="00E04FB7"/>
    <w:rsid w:val="00E507E1"/>
    <w:rsid w:val="00E84205"/>
    <w:rsid w:val="00E8604B"/>
    <w:rsid w:val="00F0541E"/>
    <w:rsid w:val="00F75209"/>
    <w:rsid w:val="00F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Lenovo-PC</cp:lastModifiedBy>
  <cp:revision>12</cp:revision>
  <dcterms:created xsi:type="dcterms:W3CDTF">2022-08-08T06:39:00Z</dcterms:created>
  <dcterms:modified xsi:type="dcterms:W3CDTF">2022-08-12T00:31:00Z</dcterms:modified>
</cp:coreProperties>
</file>