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29845</wp:posOffset>
                      </wp:positionV>
                      <wp:extent cx="1352550" cy="1009015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965835" cy="895350"/>
                                        <wp:effectExtent l="0" t="0" r="571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pt;margin-top:2.35pt;height:79.45pt;width:106.5pt;z-index:251659264;mso-width-relative:page;mso-height-relative:page;" fillcolor="#FFFFFF [3201]" filled="t" stroked="f" coordsize="21600,21600" o:gfxdata="UEsDBAoAAAAAAIdO4kAAAAAAAAAAAAAAAAAEAAAAZHJzL1BLAwQUAAAACACHTuJA9G0iqdIAAAAH&#10;AQAADwAAAGRycy9kb3ducmV2LnhtbE2OTU/DMBBE70j8B2srcaNOQpVWIU4PSFyRaEvPbrzEUe11&#10;ZLufv57lBMfRPM28dn31TpwxpjGQgnJegEDqgxlpULDbvj+vQKSsyWgXCBXcMMG6e3xodWPChT7x&#10;vMmD4BFKjVZgc54aKVNv0es0DxMSd98hep05xkGaqC887p2siqKWXo/ED1ZP+GaxP25OXsF+8Pf9&#10;VzlFa7xb0Mf9tt2FUamnWVm8gsh4zX8w/OqzOnTsdAgnMkk4BauKQQWLJQhuq6rkfGCsfqlBdq38&#10;79/9AFBLAwQUAAAACACHTuJAcCRWhzwCAACPBAAADgAAAGRycy9lMm9Eb2MueG1srVTBjtowEL1X&#10;6j9YvpckLGy7iLCiIKpKq+5KbNWzcRxiyfa4tiGhX9+xE1i67WEP5WDGnvHzvDczmd93WpGjcF6C&#10;KWkxyikRhkMlzb6k3583Hz5R4gMzFVNgRElPwtP7xft389bOxBgaUJVwBEGMn7W2pE0IdpZlnjdC&#10;Mz8CKww6a3CaBdy6fVY51iK6Vtk4z2+zFlxlHXDhPZ6ueycdEN1bAKGuJRdr4ActTOhRnVAsICXf&#10;SOvpImVb14KHx7r2IhBVUmQa0oqPoL2La7aYs9neMdtIPqTA3pLCK06aSYOPXqDWLDBycPIvKC25&#10;Aw91GHHQWU8kKYIsivyVNtuGWZG4oNTeXkT3/w+Wfzs+OSIr7ARKDNNY8GfRBfIZOlJEdVrrZxi0&#10;tRgWOjyOkcO5x8NIuqudjv9Ih6AftT1dtI1gPF66mY6nU3Rx9BV5fpcX04iTvVy3zocvAjSJRkkd&#10;Fi9pyo4PPvSh55D4mgclq41UKm3cfrdSjhwZFnqTfgP6H2HKkLaktzeYSLxlIN7voZXBZCLbnlW0&#10;QrfrBqo7qE6ogIO+g7zlG4lZPjAfnpjDlkFmOFThEZdaAT4Cg0VJA+7Xv85jPFYSvZS02IIl9T8P&#10;zAlK1FeDNb4rJhOEDWkzmX4c48Zde3bXHnPQK0DyWEfMLpkxPqizWTvQP3D2lvFVdDHD8e2ShrO5&#10;Cv1g4OxysVymIOxSy8KD2VoeoXvRlocAtUwliTL12gzqYZ+mog4zFQfhep+iXr4j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0bSKp0gAAAAcBAAAPAAAAAAAAAAEAIAAAACIAAABkcnMvZG93bnJl&#10;di54bWxQSwECFAAUAAAACACHTuJAcCRWhzwCAACPBAAADgAAAAAAAAABACAAAAAhAQAAZHJzL2Uy&#10;b0RvYy54bWxQSwUGAAAAAAYABgBZAQAAz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965835" cy="895350"/>
                                  <wp:effectExtent l="0" t="0" r="571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606" cy="91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 xml:space="preserve">PRODI </w:t>
            </w: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ILMU KOMUNIKASI</w:t>
            </w:r>
          </w:p>
          <w:p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547" w:type="dxa"/>
            <w:vMerge w:val="continue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>
            <w:pPr>
              <w:spacing w:after="0" w:line="240" w:lineRule="auto"/>
              <w:rPr>
                <w:b/>
                <w:bCs/>
                <w:sz w:val="16"/>
                <w:szCs w:val="16"/>
                <w:lang w:val="de-DE"/>
              </w:rPr>
            </w:pPr>
          </w:p>
          <w:p>
            <w:pPr>
              <w:spacing w:after="0"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URAIAN TUGAS MATA KULIAH </w:t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/>
                <w:sz w:val="32"/>
                <w:szCs w:val="32"/>
                <w:lang w:val="en-US"/>
              </w:rPr>
              <w:t>KAMPANYE HUMAS</w:t>
            </w:r>
          </w:p>
        </w:tc>
      </w:tr>
    </w:tbl>
    <w:p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 xml:space="preserve">                                                                                     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Tujuan Tugas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`Tugas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Final Project 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>Membuat projek kampanye humas.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Uraian Tugas</w:t>
            </w:r>
          </w:p>
        </w:tc>
        <w:tc>
          <w:tcPr>
            <w:tcW w:w="6803" w:type="dxa"/>
          </w:tcPr>
          <w:p>
            <w:pPr>
              <w:spacing w:beforeLines="0" w:afterLines="0"/>
              <w:jc w:val="left"/>
              <w:rPr>
                <w:rFonts w:ascii="Cambria" w:hAnsi="Cambria"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Tugas ini bertujuan agar mahasiswa mampu untuk menuangkan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ide dan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gagasan pemikirannya dalam bentuk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kampanye humas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sesuai dengan kaidah keilm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>uan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. Selain itu, m</w:t>
            </w:r>
            <w:r>
              <w:rPr>
                <w:rFonts w:ascii="Cambria" w:hAnsi="Cambria"/>
                <w:sz w:val="24"/>
                <w:szCs w:val="24"/>
              </w:rPr>
              <w:t xml:space="preserve">ahasiswa juga belajar </w:t>
            </w:r>
            <w:r>
              <w:rPr>
                <w:rFonts w:hint="default" w:ascii="Calibri" w:hAnsi="Calibri" w:eastAsia="Calibri"/>
                <w:sz w:val="24"/>
                <w:szCs w:val="24"/>
              </w:rPr>
              <w:t xml:space="preserve">konsep </w:t>
            </w:r>
            <w:r>
              <w:rPr>
                <w:rFonts w:hint="default" w:ascii="Calibri" w:hAnsi="Calibri" w:eastAsia="Calibri"/>
                <w:sz w:val="24"/>
                <w:szCs w:val="24"/>
                <w:lang w:val="en-US"/>
              </w:rPr>
              <w:t xml:space="preserve">dasar tentang kampanye humas, konsep </w:t>
            </w:r>
            <w:r>
              <w:rPr>
                <w:rFonts w:hint="default" w:ascii="Calibri" w:hAnsi="Calibri" w:eastAsia="Calibri"/>
                <w:sz w:val="24"/>
                <w:szCs w:val="24"/>
              </w:rPr>
              <w:t>mengenai informasi publik, komunikasi persuasif</w:t>
            </w:r>
            <w:r>
              <w:rPr>
                <w:rFonts w:hint="default" w:ascii="Calibri" w:hAnsi="Calibri" w:eastAsia="Calibri"/>
                <w:sz w:val="24"/>
                <w:szCs w:val="24"/>
                <w:lang w:val="en-US"/>
              </w:rPr>
              <w:t xml:space="preserve">, riset kehumasan, </w:t>
            </w:r>
            <w:r>
              <w:rPr>
                <w:rFonts w:hint="default" w:ascii="Calibri" w:hAnsi="Calibri" w:eastAsia="Calibri"/>
                <w:sz w:val="24"/>
                <w:szCs w:val="24"/>
              </w:rPr>
              <w:t xml:space="preserve"> dan</w:t>
            </w:r>
            <w:r>
              <w:rPr>
                <w:rFonts w:hint="default" w:ascii="Calibri" w:hAnsi="Calibri"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Calibri" w:hAnsi="Calibri" w:eastAsia="Calibri"/>
                <w:sz w:val="24"/>
                <w:szCs w:val="24"/>
              </w:rPr>
              <w:t xml:space="preserve">metode </w:t>
            </w:r>
            <w:r>
              <w:rPr>
                <w:rFonts w:hint="default" w:ascii="Calibri" w:hAnsi="Calibri" w:eastAsia="Calibri"/>
                <w:sz w:val="24"/>
                <w:szCs w:val="24"/>
                <w:lang w:val="en-US"/>
              </w:rPr>
              <w:t>kampanye humas</w:t>
            </w:r>
            <w:r>
              <w:rPr>
                <w:rFonts w:hint="default" w:ascii="Calibri" w:hAnsi="Calibri" w:eastAsia="Calibri"/>
                <w:sz w:val="24"/>
                <w:szCs w:val="24"/>
              </w:rPr>
              <w:t xml:space="preserve"> (melalui </w:t>
            </w:r>
            <w:r>
              <w:rPr>
                <w:rFonts w:hint="default" w:ascii="Calibri" w:hAnsi="Calibri" w:eastAsia="Calibri"/>
                <w:sz w:val="24"/>
                <w:szCs w:val="24"/>
                <w:lang w:val="en-US"/>
              </w:rPr>
              <w:t>rancangan</w:t>
            </w:r>
            <w:r>
              <w:rPr>
                <w:rFonts w:hint="default" w:ascii="Calibri" w:hAnsi="Calibri" w:eastAsia="Calibri"/>
                <w:sz w:val="24"/>
                <w:szCs w:val="24"/>
              </w:rPr>
              <w:t>, proses eksekusi, hingga evaluasi sebuah</w:t>
            </w:r>
            <w:r>
              <w:rPr>
                <w:rFonts w:hint="default" w:ascii="Calibri" w:hAnsi="Calibri"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Calibri" w:hAnsi="Calibri" w:eastAsia="Calibri"/>
                <w:sz w:val="24"/>
                <w:szCs w:val="24"/>
              </w:rPr>
              <w:t>program kampanye public relations)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Obyek garapan 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Penyusunan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tema kampanye humas </w:t>
            </w:r>
            <w:r>
              <w:rPr>
                <w:rFonts w:ascii="Cambria" w:hAnsi="Cambria"/>
                <w:sz w:val="24"/>
                <w:szCs w:val="24"/>
              </w:rPr>
              <w:t>yang telah disepakati sejak awal pada perkuliahan ini.</w:t>
            </w:r>
          </w:p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Ruang lingkup yang harus dikerjakan dan batasan-batasan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Tugas </w:t>
            </w:r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Final Project 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>yaitu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 merancang, melaksanakan, hingga evaluasi kampanye humas. 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Pemilihan topik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/tema kampanye 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dilakukan oleh mahasiswa agar mereka terstimulasi untuk menuangkan ide-ide dan gagasan pemikirannya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>dalam m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erespons fenomena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terkini di lingkungan sebuah organisasi, masyarakat, atau fenomena di lingkungan sosial 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>yang terjadi di sekitar mereka.</w:t>
            </w:r>
          </w:p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Metode /cara yang digunakan</w:t>
            </w:r>
          </w:p>
        </w:tc>
        <w:tc>
          <w:tcPr>
            <w:tcW w:w="6803" w:type="dxa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465" w:hanging="42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Menentukan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>tema/judul kampanye humas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Mendesain pesan kampanye humas.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Menentukan media saluran untuk kampanye humas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Mengidentifikasi khalayak sasaran untuk kampanye humas.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Menyusun anggaaran yang dibutuhkan untuk kampanye humas.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Pelaksanaan dan evaluasi kampanye humas.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Luaran tugas yang dihasilkan </w:t>
            </w:r>
          </w:p>
        </w:tc>
        <w:tc>
          <w:tcPr>
            <w:tcW w:w="6803" w:type="dxa"/>
          </w:tcPr>
          <w:p>
            <w:pPr>
              <w:pStyle w:val="5"/>
              <w:spacing w:after="0" w:line="240" w:lineRule="auto"/>
              <w:ind w:left="323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Produk kampanye humas yang telah diproduksi oleh masing-masing kelompok mahasiswa. Produk Kampanye Humas akan memiliki berbagai bentuk, seperti: Poster, Audio-visual, Foto digital, dan lainlain.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spacing w:after="0" w:line="240" w:lineRule="auto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3.Kriteria  Penilaian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Sikap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Menunjukkan sikap bertanggung jawab atas pekerjaan di bidang keahliannya secara mandiri, hasil karya orisinil dan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 kreatif.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Pengetahuan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Menguraikan materi secara komprehensif yang ditunjukkan dengan argumentasi yang dituliskan dan hasil berpikir teoritis dalam menguraikan permasalahan atau isu yang dibahas.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Keterampilan umum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ind w:right="397"/>
              <w:jc w:val="both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Melakukan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>kampanye humas dengan mengggunaan media saluran yang telah di tentukan, baik Konvensional atau Digital.</w:t>
            </w:r>
          </w:p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ind w:left="306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Keterampilan khusus</w:t>
            </w:r>
          </w:p>
        </w:tc>
        <w:tc>
          <w:tcPr>
            <w:tcW w:w="6803" w:type="dxa"/>
          </w:tcPr>
          <w:p>
            <w:pPr>
              <w:spacing w:after="0" w:line="240" w:lineRule="auto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Melakukan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 xml:space="preserve">proses perancangan dan pelaksanaan kampanye humas 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dengan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>konsep teoritis yang tepat dan dengan memanfaatkan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Cambria" w:hAnsi="Cambria"/>
                <w:sz w:val="24"/>
                <w:szCs w:val="24"/>
                <w:lang w:val="en-US"/>
              </w:rPr>
              <w:t>peralatan hardware dan software sebagai alat penunjang.</w:t>
            </w:r>
          </w:p>
          <w:p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2"/>
          </w:tcPr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Bogor, </w:t>
            </w:r>
            <w:r>
              <w:rPr>
                <w:rFonts w:hint="default" w:ascii="Cambria" w:hAnsi="Cambria" w:cs="Arial"/>
                <w:sz w:val="24"/>
                <w:szCs w:val="24"/>
                <w:lang w:val="en-US"/>
              </w:rPr>
              <w:t xml:space="preserve">     Agustus</w:t>
            </w: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 2021</w:t>
            </w:r>
          </w:p>
          <w:p>
            <w:pPr>
              <w:pStyle w:val="5"/>
              <w:spacing w:after="0" w:line="240" w:lineRule="auto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>
            <w:pPr>
              <w:pStyle w:val="5"/>
              <w:spacing w:after="0" w:line="240" w:lineRule="auto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>
            <w:pPr>
              <w:pStyle w:val="5"/>
              <w:spacing w:after="0" w:line="240" w:lineRule="auto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>
            <w:pPr>
              <w:pStyle w:val="5"/>
              <w:spacing w:after="0" w:line="240" w:lineRule="auto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>
            <w:pPr>
              <w:pStyle w:val="5"/>
              <w:spacing w:after="0" w:line="240" w:lineRule="auto"/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hint="default" w:ascii="Cambria" w:hAnsi="Cambria" w:cs="Arial"/>
                <w:sz w:val="24"/>
                <w:szCs w:val="24"/>
                <w:lang w:val="en-US"/>
              </w:rPr>
              <w:t xml:space="preserve">              Tim Dosen</w:t>
            </w: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</w:t>
            </w:r>
          </w:p>
        </w:tc>
      </w:tr>
    </w:tbl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215F5"/>
    <w:multiLevelType w:val="multilevel"/>
    <w:tmpl w:val="0E5215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04B5"/>
    <w:multiLevelType w:val="multilevel"/>
    <w:tmpl w:val="14A404B5"/>
    <w:lvl w:ilvl="0" w:tentative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5B02AF"/>
    <w:multiLevelType w:val="multilevel"/>
    <w:tmpl w:val="3D5B02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45DA1"/>
    <w:multiLevelType w:val="multilevel"/>
    <w:tmpl w:val="5C045DA1"/>
    <w:lvl w:ilvl="0" w:tentative="0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02" w:hanging="360"/>
      </w:pPr>
    </w:lvl>
    <w:lvl w:ilvl="2" w:tentative="0">
      <w:start w:val="1"/>
      <w:numFmt w:val="lowerRoman"/>
      <w:lvlText w:val="%3."/>
      <w:lvlJc w:val="right"/>
      <w:pPr>
        <w:ind w:left="1822" w:hanging="180"/>
      </w:pPr>
    </w:lvl>
    <w:lvl w:ilvl="3" w:tentative="0">
      <w:start w:val="1"/>
      <w:numFmt w:val="decimal"/>
      <w:lvlText w:val="%4."/>
      <w:lvlJc w:val="left"/>
      <w:pPr>
        <w:ind w:left="2542" w:hanging="360"/>
      </w:pPr>
    </w:lvl>
    <w:lvl w:ilvl="4" w:tentative="0">
      <w:start w:val="1"/>
      <w:numFmt w:val="lowerLetter"/>
      <w:lvlText w:val="%5."/>
      <w:lvlJc w:val="left"/>
      <w:pPr>
        <w:ind w:left="3262" w:hanging="360"/>
      </w:pPr>
    </w:lvl>
    <w:lvl w:ilvl="5" w:tentative="0">
      <w:start w:val="1"/>
      <w:numFmt w:val="lowerRoman"/>
      <w:lvlText w:val="%6."/>
      <w:lvlJc w:val="right"/>
      <w:pPr>
        <w:ind w:left="3982" w:hanging="180"/>
      </w:pPr>
    </w:lvl>
    <w:lvl w:ilvl="6" w:tentative="0">
      <w:start w:val="1"/>
      <w:numFmt w:val="decimal"/>
      <w:lvlText w:val="%7."/>
      <w:lvlJc w:val="left"/>
      <w:pPr>
        <w:ind w:left="4702" w:hanging="360"/>
      </w:pPr>
    </w:lvl>
    <w:lvl w:ilvl="7" w:tentative="0">
      <w:start w:val="1"/>
      <w:numFmt w:val="lowerLetter"/>
      <w:lvlText w:val="%8."/>
      <w:lvlJc w:val="left"/>
      <w:pPr>
        <w:ind w:left="5422" w:hanging="360"/>
      </w:pPr>
    </w:lvl>
    <w:lvl w:ilvl="8" w:tentative="0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6F1D7919"/>
    <w:multiLevelType w:val="multilevel"/>
    <w:tmpl w:val="6F1D7919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5DE4"/>
    <w:rsid w:val="002555FF"/>
    <w:rsid w:val="002B3651"/>
    <w:rsid w:val="003232D5"/>
    <w:rsid w:val="003427C7"/>
    <w:rsid w:val="00365B57"/>
    <w:rsid w:val="00376ADA"/>
    <w:rsid w:val="003B4775"/>
    <w:rsid w:val="00403C6E"/>
    <w:rsid w:val="004E3945"/>
    <w:rsid w:val="00574C0C"/>
    <w:rsid w:val="005B51B8"/>
    <w:rsid w:val="00663D86"/>
    <w:rsid w:val="006C09C2"/>
    <w:rsid w:val="006C3426"/>
    <w:rsid w:val="006D00FB"/>
    <w:rsid w:val="006E7B25"/>
    <w:rsid w:val="007019FF"/>
    <w:rsid w:val="0072139D"/>
    <w:rsid w:val="007D57B3"/>
    <w:rsid w:val="0081348D"/>
    <w:rsid w:val="00817687"/>
    <w:rsid w:val="00841B48"/>
    <w:rsid w:val="0091510F"/>
    <w:rsid w:val="0093344D"/>
    <w:rsid w:val="0094716C"/>
    <w:rsid w:val="00955F30"/>
    <w:rsid w:val="00970D95"/>
    <w:rsid w:val="009D5CFB"/>
    <w:rsid w:val="009F2B46"/>
    <w:rsid w:val="009F6846"/>
    <w:rsid w:val="009F7955"/>
    <w:rsid w:val="00A87A42"/>
    <w:rsid w:val="00A95317"/>
    <w:rsid w:val="00B10D34"/>
    <w:rsid w:val="00B34CF6"/>
    <w:rsid w:val="00BE0082"/>
    <w:rsid w:val="00BE4A38"/>
    <w:rsid w:val="00C023D2"/>
    <w:rsid w:val="00C850EF"/>
    <w:rsid w:val="00CB3C18"/>
    <w:rsid w:val="00DC718E"/>
    <w:rsid w:val="00DF0134"/>
    <w:rsid w:val="00E43413"/>
    <w:rsid w:val="00E7331E"/>
    <w:rsid w:val="00F36BC6"/>
    <w:rsid w:val="00F574FD"/>
    <w:rsid w:val="0A485E28"/>
    <w:rsid w:val="11EF3DC5"/>
    <w:rsid w:val="13EB6E18"/>
    <w:rsid w:val="29287670"/>
    <w:rsid w:val="2A0500B6"/>
    <w:rsid w:val="42E956CA"/>
    <w:rsid w:val="4F65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4E8AD-EC9C-4490-948C-9E4B2E99B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2914</Characters>
  <Lines>24</Lines>
  <Paragraphs>6</Paragraphs>
  <TotalTime>698</TotalTime>
  <ScaleCrop>false</ScaleCrop>
  <LinksUpToDate>false</LinksUpToDate>
  <CharactersWithSpaces>3419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2021-06-22T10:23:00Z</dcterms:created>
  <dc:creator>USER</dc:creator>
  <cp:lastModifiedBy>Ahsani Taqwem</cp:lastModifiedBy>
  <dcterms:modified xsi:type="dcterms:W3CDTF">2021-08-28T05:03:24Z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175BD0AEAB6D49E9876A452C6A22428B</vt:lpwstr>
  </property>
</Properties>
</file>