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76"/>
        <w:gridCol w:w="2314"/>
        <w:gridCol w:w="521"/>
        <w:gridCol w:w="2520"/>
        <w:gridCol w:w="457"/>
        <w:gridCol w:w="2977"/>
        <w:gridCol w:w="142"/>
        <w:gridCol w:w="1701"/>
        <w:gridCol w:w="1383"/>
        <w:tblGridChange w:id="0">
          <w:tblGrid>
            <w:gridCol w:w="3406"/>
            <w:gridCol w:w="1397"/>
            <w:gridCol w:w="24"/>
            <w:gridCol w:w="276"/>
            <w:gridCol w:w="2314"/>
            <w:gridCol w:w="521"/>
            <w:gridCol w:w="2520"/>
            <w:gridCol w:w="457"/>
            <w:gridCol w:w="2977"/>
            <w:gridCol w:w="142"/>
            <w:gridCol w:w="1701"/>
            <w:gridCol w:w="1383"/>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Pr>
              <w:drawing>
                <wp:inline distB="0" distT="0" distL="0" distR="0">
                  <wp:extent cx="805729" cy="813526"/>
                  <wp:effectExtent b="0" l="0" r="0" t="0"/>
                  <wp:docPr id="145905592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UNIVERSITAS PAKUAN</w:t>
            </w:r>
          </w:p>
          <w:p w:rsidR="00000000" w:rsidDel="00000000" w:rsidP="00000000" w:rsidRDefault="00000000" w:rsidRPr="00000000" w14:paraId="00000004">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FAKULTAS KEGURUAN DAN ILMU PENDIDIKAN</w:t>
            </w:r>
          </w:p>
          <w:p w:rsidR="00000000" w:rsidDel="00000000" w:rsidP="00000000" w:rsidRDefault="00000000" w:rsidRPr="00000000" w14:paraId="0000000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 STUDI PENDIDIKAN BAHASA DAN SASTRA INDONESIA</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PEMBELAJARAN SEMESTER (RPS)</w:t>
            </w:r>
          </w:p>
        </w:tc>
      </w:tr>
      <w:tr>
        <w:trPr>
          <w:cantSplit w:val="0"/>
          <w:tblHeader w:val="0"/>
        </w:trPr>
        <w:tc>
          <w:tcPr>
            <w:vAlign w:val="center"/>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vAlign w:val="center"/>
          </w:tcPr>
          <w:p w:rsidR="00000000" w:rsidDel="00000000" w:rsidP="00000000" w:rsidRDefault="00000000" w:rsidRPr="00000000" w14:paraId="0000001D">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vAlign w:val="center"/>
          </w:tcPr>
          <w:p w:rsidR="00000000" w:rsidDel="00000000" w:rsidP="00000000" w:rsidRDefault="00000000" w:rsidRPr="00000000" w14:paraId="0000002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2"/>
            <w:vAlign w:val="center"/>
          </w:tcPr>
          <w:p w:rsidR="00000000" w:rsidDel="00000000" w:rsidP="00000000" w:rsidRDefault="00000000" w:rsidRPr="00000000" w14:paraId="00000023">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gridSpan w:val="2"/>
            <w:vAlign w:val="center"/>
          </w:tcPr>
          <w:p w:rsidR="00000000" w:rsidDel="00000000" w:rsidP="00000000" w:rsidRDefault="00000000" w:rsidRPr="00000000" w14:paraId="0000002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vAlign w:val="center"/>
          </w:tcPr>
          <w:p w:rsidR="00000000" w:rsidDel="00000000" w:rsidP="00000000" w:rsidRDefault="00000000" w:rsidRPr="00000000" w14:paraId="00000027">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257" w:hRule="atLeast"/>
          <w:tblHeader w:val="0"/>
        </w:trPr>
        <w:tc>
          <w:tcPr>
            <w:vAlign w:val="center"/>
          </w:tcPr>
          <w:p w:rsidR="00000000" w:rsidDel="00000000" w:rsidP="00000000" w:rsidRDefault="00000000" w:rsidRPr="00000000" w14:paraId="000000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Kajian Drama</w:t>
            </w:r>
          </w:p>
        </w:tc>
        <w:tc>
          <w:tcPr>
            <w:gridSpan w:val="4"/>
            <w:vAlign w:val="center"/>
          </w:tcPr>
          <w:p w:rsidR="00000000" w:rsidDel="00000000" w:rsidP="00000000" w:rsidRDefault="00000000" w:rsidRPr="00000000" w14:paraId="0000002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PBI6126</w:t>
            </w:r>
          </w:p>
        </w:tc>
        <w:tc>
          <w:tcPr>
            <w:gridSpan w:val="2"/>
            <w:vAlign w:val="center"/>
          </w:tcPr>
          <w:p w:rsidR="00000000" w:rsidDel="00000000" w:rsidP="00000000" w:rsidRDefault="00000000" w:rsidRPr="00000000" w14:paraId="0000002D">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Kesusastraan</w:t>
            </w:r>
          </w:p>
        </w:tc>
        <w:tc>
          <w:tcPr>
            <w:gridSpan w:val="2"/>
            <w:vAlign w:val="center"/>
          </w:tcPr>
          <w:p w:rsidR="00000000" w:rsidDel="00000000" w:rsidP="00000000" w:rsidRDefault="00000000" w:rsidRPr="00000000" w14:paraId="0000002F">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vAlign w:val="center"/>
          </w:tcPr>
          <w:p w:rsidR="00000000" w:rsidDel="00000000" w:rsidP="00000000" w:rsidRDefault="00000000" w:rsidRPr="00000000" w14:paraId="0000003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033">
            <w:pPr>
              <w:spacing w:line="360"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vAlign w:val="center"/>
          </w:tcPr>
          <w:p w:rsidR="00000000" w:rsidDel="00000000" w:rsidP="00000000" w:rsidRDefault="00000000" w:rsidRPr="00000000" w14:paraId="0000003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4"/>
            <w:vAlign w:val="center"/>
          </w:tcPr>
          <w:p w:rsidR="00000000" w:rsidDel="00000000" w:rsidP="00000000" w:rsidRDefault="00000000" w:rsidRPr="00000000" w14:paraId="00000039">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3"/>
            <w:vAlign w:val="center"/>
          </w:tcPr>
          <w:p w:rsidR="00000000" w:rsidDel="00000000" w:rsidP="00000000" w:rsidRDefault="00000000" w:rsidRPr="00000000" w14:paraId="0000003D">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vAlign w:val="center"/>
          </w:tcPr>
          <w:p w:rsidR="00000000" w:rsidDel="00000000" w:rsidP="00000000" w:rsidRDefault="00000000" w:rsidRPr="00000000" w14:paraId="0000004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FKIP</w:t>
            </w:r>
          </w:p>
        </w:tc>
        <w:tc>
          <w:tcPr>
            <w:gridSpan w:val="4"/>
            <w:vAlign w:val="center"/>
          </w:tcPr>
          <w:p w:rsidR="00000000" w:rsidDel="00000000" w:rsidP="00000000" w:rsidRDefault="00000000" w:rsidRPr="00000000" w14:paraId="0000004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4"/>
            <w:vAlign w:val="center"/>
          </w:tcPr>
          <w:p w:rsidR="00000000" w:rsidDel="00000000" w:rsidP="00000000" w:rsidRDefault="00000000" w:rsidRPr="00000000" w14:paraId="00000045">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3"/>
            <w:vAlign w:val="center"/>
          </w:tcPr>
          <w:p w:rsidR="00000000" w:rsidDel="00000000" w:rsidP="00000000" w:rsidRDefault="00000000" w:rsidRPr="00000000" w14:paraId="0000004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r>
      <w:tr>
        <w:trPr>
          <w:cantSplit w:val="0"/>
          <w:tblHeader w:val="0"/>
        </w:trPr>
        <w:tc>
          <w:tcPr>
            <w:vMerge w:val="restart"/>
            <w:vAlign w:val="center"/>
          </w:tcPr>
          <w:p w:rsidR="00000000" w:rsidDel="00000000" w:rsidP="00000000" w:rsidRDefault="00000000" w:rsidRPr="00000000" w14:paraId="0000004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464"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9"/>
          </w:tcPr>
          <w:p w:rsidR="00000000" w:rsidDel="00000000" w:rsidP="00000000" w:rsidRDefault="00000000" w:rsidRPr="00000000" w14:paraId="0000005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Menjunjung tinggi nilai kemanusiaan dalam menjalankan tugas berdasarkan agama, moral, dan etika; menginternalisasi semangat kemandirian, kejuangan, dan kewirausahaan.</w:t>
            </w:r>
            <w:r w:rsidDel="00000000" w:rsidR="00000000" w:rsidRPr="00000000">
              <w:rPr>
                <w:rtl w:val="0"/>
              </w:rPr>
            </w:r>
          </w:p>
        </w:tc>
      </w:tr>
      <w:tr>
        <w:trPr>
          <w:cantSplit w:val="0"/>
          <w:trHeight w:val="273" w:hRule="atLeast"/>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6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9"/>
          </w:tcPr>
          <w:p w:rsidR="00000000" w:rsidDel="00000000" w:rsidP="00000000" w:rsidRDefault="00000000" w:rsidRPr="00000000" w14:paraId="0000006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r w:rsidDel="00000000" w:rsidR="00000000" w:rsidRPr="00000000">
              <w:rPr>
                <w:rtl w:val="0"/>
              </w:rPr>
            </w:r>
          </w:p>
        </w:tc>
      </w:tr>
      <w:tr>
        <w:trPr>
          <w:cantSplit w:val="0"/>
          <w:trHeight w:val="262" w:hRule="atLeast"/>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73">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r w:rsidDel="00000000" w:rsidR="00000000" w:rsidRPr="00000000">
              <w:rPr>
                <w:rtl w:val="0"/>
              </w:rPr>
            </w:r>
          </w:p>
        </w:tc>
      </w:tr>
      <w:tr>
        <w:trPr>
          <w:cantSplit w:val="0"/>
          <w:trHeight w:val="262" w:hRule="atLeast"/>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9"/>
          </w:tcPr>
          <w:p w:rsidR="00000000" w:rsidDel="00000000" w:rsidP="00000000" w:rsidRDefault="00000000" w:rsidRPr="00000000" w14:paraId="0000007F">
            <w:pPr>
              <w:shd w:fill="ffffff" w:val="clea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trPr>
          <w:cantSplit w:val="0"/>
          <w:trHeight w:val="262" w:hRule="atLeast"/>
          <w:tblHeader w:val="0"/>
        </w:trPr>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8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9"/>
          </w:tcPr>
          <w:p w:rsidR="00000000" w:rsidDel="00000000" w:rsidP="00000000" w:rsidRDefault="00000000" w:rsidRPr="00000000" w14:paraId="0000008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Lulusan mampu 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9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A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A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Bekerja sama dan memiliki kepekaan sosial serta kepedulian terhadap masyarakat dan lingkungan</w:t>
            </w:r>
            <w:r w:rsidDel="00000000" w:rsidR="00000000" w:rsidRPr="00000000">
              <w:rPr>
                <w:rtl w:val="0"/>
              </w:rPr>
            </w:r>
          </w:p>
        </w:tc>
      </w:tr>
      <w:tr>
        <w:trPr>
          <w:cantSplit w:val="0"/>
          <w:trHeight w:val="135" w:hRule="atLeast"/>
          <w:tblHeader w:val="0"/>
        </w:trPr>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A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Menginternalisasi nilai, norma, dan etika akademik.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B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enunjukkan sikap bertanggung jawab atas pekerjaan di bidang keahliaannya secara mandiri..</w:t>
            </w:r>
            <w:r w:rsidDel="00000000" w:rsidR="00000000" w:rsidRPr="00000000">
              <w:rPr>
                <w:rFonts w:ascii="Arial" w:cs="Arial" w:eastAsia="Arial" w:hAnsi="Arial"/>
                <w:sz w:val="20"/>
                <w:szCs w:val="20"/>
                <w:rtl w:val="0"/>
              </w:rPr>
              <w:t xml:space="preserve">                                                                                       </w:t>
            </w:r>
          </w:p>
        </w:tc>
      </w:tr>
      <w:tr>
        <w:trPr>
          <w:cantSplit w:val="0"/>
          <w:tblHeader w:val="0"/>
        </w:trPr>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C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Menguasai konsep-konsep dasar kebahasaan dan kesastraan, keterampilan berbahasa dan bersastra, pembelajaran bahasa dan sastra, penelitian bahasa dan sastra, serta penelitian pendidikan bahasa dan sastra;</w:t>
            </w:r>
          </w:p>
        </w:tc>
      </w:tr>
      <w:tr>
        <w:trPr>
          <w:cantSplit w:val="0"/>
          <w:tblHeader w:val="0"/>
        </w:trPr>
        <w:tc>
          <w:tcPr>
            <w:vMerge w:val="continue"/>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5</w:t>
            </w:r>
          </w:p>
        </w:tc>
        <w:tc>
          <w:tcPr>
            <w:gridSpan w:val="9"/>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Berbahasa dan bersastra Indonesia, secara lisan dan tulisan dalam konteks keseharian/umum, akademis, dan pekerjaan; serta mampu menggunakan salah satu bahasa daerah;</w:t>
            </w:r>
          </w:p>
        </w:tc>
      </w:tr>
      <w:tr>
        <w:trPr>
          <w:cantSplit w:val="0"/>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c>
          <w:tcPr>
            <w:gridSpan w:val="9"/>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Mengapresiasi, mengekspresi, mengkreasi karya sastra Indonesia secara lisan dan tulis;</w:t>
            </w:r>
          </w:p>
        </w:tc>
      </w:tr>
      <w:tr>
        <w:trPr>
          <w:cantSplit w:val="0"/>
          <w:tblHeader w:val="0"/>
        </w:trPr>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E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7</w:t>
            </w:r>
          </w:p>
        </w:tc>
        <w:tc>
          <w:tcPr>
            <w:gridSpan w:val="9"/>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Menerapkan pemikiran  logis, kritis, sistematis, dan inovatif dalam konteks pengembangan atau implementasi ilmu pengetahuan dan teknologi yang memerhatikan dan menerapkan nilai humaniora yang sesuai dengan bidang kajian.;</w:t>
            </w:r>
          </w:p>
        </w:tc>
      </w:tr>
      <w:tr>
        <w:trPr>
          <w:cantSplit w:val="0"/>
          <w:tblHeader w:val="0"/>
        </w:trPr>
        <w:tc>
          <w:tcPr>
            <w:vMerge w:val="continue"/>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F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10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pengertian dan sejarah drama.</w:t>
            </w:r>
          </w:p>
        </w:tc>
      </w:tr>
      <w:tr>
        <w:trPr>
          <w:cantSplit w:val="0"/>
          <w:trHeight w:val="77" w:hRule="atLeast"/>
          <w:tblHeader w:val="0"/>
        </w:trPr>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10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unsur-unsur drama..</w:t>
            </w:r>
          </w:p>
        </w:tc>
      </w:tr>
      <w:tr>
        <w:trPr>
          <w:cantSplit w:val="0"/>
          <w:tblHeader w:val="0"/>
        </w:trPr>
        <w:tc>
          <w:tcPr>
            <w:vMerge w:val="continue"/>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11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jenis-jenis drama </w:t>
            </w:r>
          </w:p>
        </w:tc>
      </w:tr>
      <w:tr>
        <w:trPr>
          <w:cantSplit w:val="0"/>
          <w:tblHeader w:val="0"/>
        </w:trPr>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12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menerapkan drama/teater tradisional.  </w:t>
            </w:r>
          </w:p>
        </w:tc>
      </w:tr>
      <w:tr>
        <w:trPr>
          <w:cantSplit w:val="0"/>
          <w:tblHeader w:val="0"/>
        </w:trPr>
        <w:tc>
          <w:tcPr>
            <w:vMerge w:val="continue"/>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13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w:t>
            </w:r>
            <w:r w:rsidDel="00000000" w:rsidR="00000000" w:rsidRPr="00000000">
              <w:rPr>
                <w:rFonts w:ascii="Arial" w:cs="Arial" w:eastAsia="Arial" w:hAnsi="Arial"/>
                <w:sz w:val="20"/>
                <w:szCs w:val="20"/>
                <w:rtl w:val="0"/>
              </w:rPr>
              <w:t xml:space="preserve">siswa m</w:t>
            </w:r>
            <w:r w:rsidDel="00000000" w:rsidR="00000000" w:rsidRPr="00000000">
              <w:rPr>
                <w:rFonts w:ascii="Arial" w:cs="Arial" w:eastAsia="Arial" w:hAnsi="Arial"/>
                <w:color w:val="000000"/>
                <w:sz w:val="20"/>
                <w:szCs w:val="20"/>
                <w:rtl w:val="0"/>
              </w:rPr>
              <w:t xml:space="preserve">ampu</w:t>
            </w:r>
            <w:r w:rsidDel="00000000" w:rsidR="00000000" w:rsidRPr="00000000">
              <w:rPr>
                <w:rFonts w:ascii="Arial" w:cs="Arial" w:eastAsia="Arial" w:hAnsi="Arial"/>
                <w:sz w:val="20"/>
                <w:szCs w:val="20"/>
                <w:rtl w:val="0"/>
              </w:rPr>
              <w:t xml:space="preserve"> merancang naskah drama Indonesia. </w:t>
            </w:r>
          </w:p>
        </w:tc>
      </w:tr>
      <w:tr>
        <w:trPr>
          <w:cantSplit w:val="0"/>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gridSpan w:val="10"/>
          </w:tcPr>
          <w:p w:rsidR="00000000" w:rsidDel="00000000" w:rsidP="00000000" w:rsidRDefault="00000000" w:rsidRPr="00000000" w14:paraId="0000013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m</w:t>
            </w:r>
            <w:r w:rsidDel="00000000" w:rsidR="00000000" w:rsidRPr="00000000">
              <w:rPr>
                <w:rFonts w:ascii="Arial" w:cs="Arial" w:eastAsia="Arial" w:hAnsi="Arial"/>
                <w:sz w:val="20"/>
                <w:szCs w:val="20"/>
                <w:rtl w:val="0"/>
              </w:rPr>
              <w:t xml:space="preserve">engkaji nilai-nilai drama dalam kehidupan masa kini. </w:t>
            </w:r>
          </w:p>
        </w:tc>
      </w:tr>
      <w:tr>
        <w:trPr>
          <w:cantSplit w:val="0"/>
          <w:tblHeader w:val="0"/>
        </w:trPr>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7</w:t>
            </w:r>
          </w:p>
        </w:tc>
        <w:tc>
          <w:tcPr>
            <w:gridSpan w:val="10"/>
          </w:tcPr>
          <w:p w:rsidR="00000000" w:rsidDel="00000000" w:rsidP="00000000" w:rsidRDefault="00000000" w:rsidRPr="00000000" w14:paraId="0000014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mengkaji pementasan drama secara kritis.</w:t>
            </w:r>
          </w:p>
        </w:tc>
      </w:tr>
      <w:tr>
        <w:trPr>
          <w:cantSplit w:val="0"/>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5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161">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6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6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2"/>
          </w:tcPr>
          <w:p w:rsidR="00000000" w:rsidDel="00000000" w:rsidP="00000000" w:rsidRDefault="00000000" w:rsidRPr="00000000" w14:paraId="0000016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2"/>
          </w:tcPr>
          <w:p w:rsidR="00000000" w:rsidDel="00000000" w:rsidP="00000000" w:rsidRDefault="00000000" w:rsidRPr="00000000" w14:paraId="0000016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r>
      <w:tr>
        <w:trPr>
          <w:cantSplit w:val="0"/>
          <w:tblHeader w:val="0"/>
        </w:trPr>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6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70">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72">
            <w:pPr>
              <w:spacing w:line="276" w:lineRule="auto"/>
              <w:jc w:val="center"/>
              <w:rPr>
                <w:rFonts w:ascii="Arial" w:cs="Arial" w:eastAsia="Arial" w:hAnsi="Arial"/>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4">
            <w:pPr>
              <w:spacing w:line="276" w:lineRule="auto"/>
              <w:jc w:val="center"/>
              <w:rPr>
                <w:rFonts w:ascii="Arial" w:cs="Arial" w:eastAsia="Arial" w:hAnsi="Arial"/>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6">
            <w:pPr>
              <w:spacing w:line="276" w:lineRule="auto"/>
              <w:jc w:val="center"/>
              <w:rPr>
                <w:rFonts w:ascii="Arial" w:cs="Arial" w:eastAsia="Arial" w:hAnsi="Arial"/>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27" w:hRule="atLeast"/>
          <w:tblHeader w:val="0"/>
        </w:trPr>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7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7C">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7E">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80">
            <w:pPr>
              <w:spacing w:line="276" w:lineRule="auto"/>
              <w:jc w:val="center"/>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2">
            <w:pPr>
              <w:spacing w:line="276" w:lineRule="auto"/>
              <w:jc w:val="center"/>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8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88">
            <w:pPr>
              <w:spacing w:line="276" w:lineRule="auto"/>
              <w:jc w:val="center"/>
              <w:rPr>
                <w:rFonts w:ascii="Arial" w:cs="Arial" w:eastAsia="Arial" w:hAnsi="Arial"/>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A">
            <w:pPr>
              <w:spacing w:line="276" w:lineRule="auto"/>
              <w:jc w:val="center"/>
              <w:rPr>
                <w:rFonts w:ascii="Arial" w:cs="Arial" w:eastAsia="Arial" w:hAnsi="Arial"/>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C">
            <w:pPr>
              <w:spacing w:line="276" w:lineRule="auto"/>
              <w:jc w:val="center"/>
              <w:rPr>
                <w:rFonts w:ascii="Arial" w:cs="Arial" w:eastAsia="Arial" w:hAnsi="Arial"/>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E">
            <w:pPr>
              <w:spacing w:line="276" w:lineRule="auto"/>
              <w:jc w:val="center"/>
              <w:rPr>
                <w:rFonts w:ascii="Arial" w:cs="Arial" w:eastAsia="Arial" w:hAnsi="Arial"/>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Align w:val="center"/>
          </w:tcPr>
          <w:p w:rsidR="00000000" w:rsidDel="00000000" w:rsidP="00000000" w:rsidRDefault="00000000" w:rsidRPr="00000000" w14:paraId="0000019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91">
            <w:pPr>
              <w:spacing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membahas mengenai: (1) pengertian drama, (2) struktur drama, (3) macam drama, (4) sejarah perkembangan drama Indonesia, (5) apresiasi naskah drama tentang konstruksi naskah dan bedah naskah, (6) apresiasi pementasan drama bidang pemeranan, penyutradaraan, dan penataan artistik. Setelah mengikuti mata kuliah ini, mahasiswa diharapkan mampu mengkaji drama..</w:t>
            </w:r>
          </w:p>
        </w:tc>
      </w:tr>
      <w:tr>
        <w:trPr>
          <w:cantSplit w:val="0"/>
          <w:tblHeader w:val="0"/>
        </w:trPr>
        <w:tc>
          <w:tcPr>
            <w:vAlign w:val="center"/>
          </w:tcPr>
          <w:p w:rsidR="00000000" w:rsidDel="00000000" w:rsidP="00000000" w:rsidRDefault="00000000" w:rsidRPr="00000000" w14:paraId="0000019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9D">
            <w:pPr>
              <w:widowControl w:val="0"/>
              <w:numPr>
                <w:ilvl w:val="0"/>
                <w:numId w:val="1"/>
              </w:numPr>
              <w:tabs>
                <w:tab w:val="left" w:leader="none" w:pos="187"/>
              </w:tabs>
              <w:spacing w:before="1" w:line="276" w:lineRule="auto"/>
              <w:ind w:left="720" w:hanging="360"/>
              <w:rPr>
                <w:rFonts w:ascii="Cambria" w:cs="Cambria" w:eastAsia="Cambria" w:hAnsi="Cambria"/>
                <w:sz w:val="20"/>
                <w:szCs w:val="20"/>
              </w:rPr>
            </w:pPr>
            <w:r w:rsidDel="00000000" w:rsidR="00000000" w:rsidRPr="00000000">
              <w:rPr>
                <w:rFonts w:ascii="Arial" w:cs="Arial" w:eastAsia="Arial" w:hAnsi="Arial"/>
                <w:sz w:val="20"/>
                <w:szCs w:val="20"/>
                <w:rtl w:val="0"/>
              </w:rPr>
              <w:t xml:space="preserve">Pengertian dan sejarah drama</w:t>
            </w:r>
          </w:p>
          <w:p w:rsidR="00000000" w:rsidDel="00000000" w:rsidP="00000000" w:rsidRDefault="00000000" w:rsidRPr="00000000" w14:paraId="0000019E">
            <w:pPr>
              <w:widowControl w:val="0"/>
              <w:numPr>
                <w:ilvl w:val="0"/>
                <w:numId w:val="1"/>
              </w:numPr>
              <w:tabs>
                <w:tab w:val="left" w:leader="none" w:pos="187"/>
              </w:tabs>
              <w:spacing w:before="16" w:line="276" w:lineRule="auto"/>
              <w:ind w:left="720" w:hanging="360"/>
              <w:rPr>
                <w:rFonts w:ascii="Cambria" w:cs="Cambria" w:eastAsia="Cambria" w:hAnsi="Cambria"/>
                <w:sz w:val="20"/>
                <w:szCs w:val="20"/>
              </w:rPr>
            </w:pPr>
            <w:r w:rsidDel="00000000" w:rsidR="00000000" w:rsidRPr="00000000">
              <w:rPr>
                <w:rFonts w:ascii="Arial" w:cs="Arial" w:eastAsia="Arial" w:hAnsi="Arial"/>
                <w:sz w:val="20"/>
                <w:szCs w:val="20"/>
                <w:rtl w:val="0"/>
              </w:rPr>
              <w:t xml:space="preserve">Unsur-unsur drama</w:t>
            </w:r>
          </w:p>
          <w:p w:rsidR="00000000" w:rsidDel="00000000" w:rsidP="00000000" w:rsidRDefault="00000000" w:rsidRPr="00000000" w14:paraId="0000019F">
            <w:pPr>
              <w:widowControl w:val="0"/>
              <w:numPr>
                <w:ilvl w:val="0"/>
                <w:numId w:val="1"/>
              </w:numPr>
              <w:tabs>
                <w:tab w:val="left" w:leader="none" w:pos="187"/>
              </w:tabs>
              <w:spacing w:before="17" w:line="276" w:lineRule="auto"/>
              <w:ind w:left="720" w:hanging="360"/>
              <w:rPr>
                <w:rFonts w:ascii="Cambria" w:cs="Cambria" w:eastAsia="Cambria" w:hAnsi="Cambria"/>
                <w:sz w:val="20"/>
                <w:szCs w:val="20"/>
              </w:rPr>
            </w:pPr>
            <w:r w:rsidDel="00000000" w:rsidR="00000000" w:rsidRPr="00000000">
              <w:rPr>
                <w:rFonts w:ascii="Arial" w:cs="Arial" w:eastAsia="Arial" w:hAnsi="Arial"/>
                <w:sz w:val="20"/>
                <w:szCs w:val="20"/>
                <w:rtl w:val="0"/>
              </w:rPr>
              <w:t xml:space="preserve">Jenis-jenis drama</w:t>
            </w:r>
          </w:p>
          <w:p w:rsidR="00000000" w:rsidDel="00000000" w:rsidP="00000000" w:rsidRDefault="00000000" w:rsidRPr="00000000" w14:paraId="000001A0">
            <w:pPr>
              <w:widowControl w:val="0"/>
              <w:numPr>
                <w:ilvl w:val="0"/>
                <w:numId w:val="1"/>
              </w:numPr>
              <w:tabs>
                <w:tab w:val="left" w:leader="none" w:pos="187"/>
              </w:tabs>
              <w:spacing w:before="16" w:line="276" w:lineRule="auto"/>
              <w:ind w:left="720" w:hanging="360"/>
              <w:rPr>
                <w:rFonts w:ascii="Cambria" w:cs="Cambria" w:eastAsia="Cambria" w:hAnsi="Cambria"/>
                <w:sz w:val="20"/>
                <w:szCs w:val="20"/>
              </w:rPr>
            </w:pPr>
            <w:r w:rsidDel="00000000" w:rsidR="00000000" w:rsidRPr="00000000">
              <w:rPr>
                <w:rFonts w:ascii="Arial" w:cs="Arial" w:eastAsia="Arial" w:hAnsi="Arial"/>
                <w:sz w:val="20"/>
                <w:szCs w:val="20"/>
                <w:rtl w:val="0"/>
              </w:rPr>
              <w:t xml:space="preserve">Jenis-jenis teater tradisional</w:t>
            </w:r>
          </w:p>
          <w:p w:rsidR="00000000" w:rsidDel="00000000" w:rsidP="00000000" w:rsidRDefault="00000000" w:rsidRPr="00000000" w14:paraId="000001A1">
            <w:pPr>
              <w:widowControl w:val="0"/>
              <w:numPr>
                <w:ilvl w:val="0"/>
                <w:numId w:val="1"/>
              </w:numPr>
              <w:tabs>
                <w:tab w:val="left" w:leader="none" w:pos="187"/>
              </w:tabs>
              <w:spacing w:before="17" w:line="276" w:lineRule="auto"/>
              <w:ind w:left="720" w:hanging="360"/>
              <w:rPr>
                <w:rFonts w:ascii="Cambria" w:cs="Cambria" w:eastAsia="Cambria" w:hAnsi="Cambria"/>
                <w:sz w:val="20"/>
                <w:szCs w:val="20"/>
              </w:rPr>
            </w:pPr>
            <w:r w:rsidDel="00000000" w:rsidR="00000000" w:rsidRPr="00000000">
              <w:rPr>
                <w:rFonts w:ascii="Arial" w:cs="Arial" w:eastAsia="Arial" w:hAnsi="Arial"/>
                <w:sz w:val="20"/>
                <w:szCs w:val="20"/>
                <w:rtl w:val="0"/>
              </w:rPr>
              <w:t xml:space="preserve">Sejarah teater Indonesia</w:t>
            </w:r>
          </w:p>
          <w:p w:rsidR="00000000" w:rsidDel="00000000" w:rsidP="00000000" w:rsidRDefault="00000000" w:rsidRPr="00000000" w14:paraId="000001A2">
            <w:pPr>
              <w:widowControl w:val="0"/>
              <w:numPr>
                <w:ilvl w:val="0"/>
                <w:numId w:val="1"/>
              </w:numPr>
              <w:tabs>
                <w:tab w:val="left" w:leader="none" w:pos="187"/>
              </w:tabs>
              <w:spacing w:before="16" w:line="276" w:lineRule="auto"/>
              <w:ind w:left="720" w:hanging="360"/>
              <w:rPr>
                <w:rFonts w:ascii="Cambria" w:cs="Cambria" w:eastAsia="Cambria" w:hAnsi="Cambria"/>
                <w:sz w:val="20"/>
                <w:szCs w:val="20"/>
              </w:rPr>
            </w:pPr>
            <w:r w:rsidDel="00000000" w:rsidR="00000000" w:rsidRPr="00000000">
              <w:rPr>
                <w:rFonts w:ascii="Arial" w:cs="Arial" w:eastAsia="Arial" w:hAnsi="Arial"/>
                <w:sz w:val="20"/>
                <w:szCs w:val="20"/>
                <w:rtl w:val="0"/>
              </w:rPr>
              <w:t xml:space="preserve">Nilai-nilai drama Indonesia</w:t>
            </w:r>
          </w:p>
          <w:p w:rsidR="00000000" w:rsidDel="00000000" w:rsidP="00000000" w:rsidRDefault="00000000" w:rsidRPr="00000000" w14:paraId="000001A3">
            <w:pPr>
              <w:widowControl w:val="0"/>
              <w:numPr>
                <w:ilvl w:val="0"/>
                <w:numId w:val="1"/>
              </w:numPr>
              <w:tabs>
                <w:tab w:val="left" w:leader="none" w:pos="187"/>
              </w:tabs>
              <w:spacing w:before="16" w:line="276" w:lineRule="auto"/>
              <w:ind w:left="720" w:hanging="360"/>
              <w:rPr>
                <w:rFonts w:ascii="Cambria" w:cs="Cambria" w:eastAsia="Cambria" w:hAnsi="Cambria"/>
                <w:sz w:val="20"/>
                <w:szCs w:val="20"/>
              </w:rPr>
            </w:pPr>
            <w:r w:rsidDel="00000000" w:rsidR="00000000" w:rsidRPr="00000000">
              <w:rPr>
                <w:rFonts w:ascii="Arial" w:cs="Arial" w:eastAsia="Arial" w:hAnsi="Arial"/>
                <w:sz w:val="20"/>
                <w:szCs w:val="20"/>
                <w:rtl w:val="0"/>
              </w:rPr>
              <w:t xml:space="preserve">Telaah drama Indonesia</w:t>
            </w:r>
          </w:p>
          <w:p w:rsidR="00000000" w:rsidDel="00000000" w:rsidP="00000000" w:rsidRDefault="00000000" w:rsidRPr="00000000" w14:paraId="000001A4">
            <w:pPr>
              <w:widowControl w:val="0"/>
              <w:tabs>
                <w:tab w:val="left" w:leader="none" w:pos="187"/>
              </w:tabs>
              <w:spacing w:before="16" w:line="276" w:lineRule="auto"/>
              <w:ind w:left="720" w:firstLine="0"/>
              <w:rPr>
                <w:rFonts w:ascii="Arial" w:cs="Arial" w:eastAsia="Arial" w:hAnsi="Arial"/>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A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B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BC">
            <w:pPr>
              <w:widowControl w:val="0"/>
              <w:spacing w:before="1" w:line="276" w:lineRule="auto"/>
              <w:ind w:left="31" w:right="651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Waluyo, Herman J. 2003. Drama Teori dan Pengajarannya. Jakarta: Erlangga. </w:t>
            </w:r>
          </w:p>
          <w:p w:rsidR="00000000" w:rsidDel="00000000" w:rsidP="00000000" w:rsidRDefault="00000000" w:rsidRPr="00000000" w14:paraId="000001BD">
            <w:pPr>
              <w:widowControl w:val="0"/>
              <w:spacing w:before="1" w:line="276" w:lineRule="auto"/>
              <w:ind w:left="31" w:right="651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Rendra, W. S. 2007. Tentang Bermain Drama. Jakarta: PT Dunia Pustaka Jaya. Rendra, W. S. 2007. Seni Drama Untuk Remaja. Jakarta: Burung Merak Press. Nuryanto, Tato. 2017. Apresiasi Drama. Jakarta: Rajawali Pers.</w:t>
            </w:r>
          </w:p>
          <w:p w:rsidR="00000000" w:rsidDel="00000000" w:rsidP="00000000" w:rsidRDefault="00000000" w:rsidRPr="00000000" w14:paraId="000001BE">
            <w:pPr>
              <w:widowControl w:val="0"/>
              <w:spacing w:line="276" w:lineRule="auto"/>
              <w:ind w:left="3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WS, Hasanuddin. 2009. Drama Karya dalam Dua Dimensi: Kajian Teori, Sejarah, dan Analisis. Bandung: Angkasa.</w:t>
            </w:r>
          </w:p>
        </w:tc>
      </w:tr>
      <w:tr>
        <w:trPr>
          <w:cantSplit w:val="0"/>
          <w:tblHeader w:val="0"/>
        </w:trPr>
        <w:tc>
          <w:tcPr>
            <w:vMerge w:val="continue"/>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C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Akhadiah, Sabarti, dkk. 2012. Pembinaan Kemampuan Menulis Bahasa Indonesia. Jakarta: Erlangga.</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9" w:right="86"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Alwasilah, Chaedar Endraswara, Suwardi. 2003.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Metodologi Penelitian Sastra: Epistemologi, Model, Teori, dan Aplikasi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Yogyakarta: FBS Universitas Negeri Yogyakarta. . </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Trisman, B., Sulistiati, Marthalena. 2003. </w:t>
            </w:r>
            <w:r w:rsidDel="00000000" w:rsidR="00000000" w:rsidRPr="00000000">
              <w:rPr>
                <w:rFonts w:ascii="Arial" w:cs="Arial" w:eastAsia="Arial" w:hAnsi="Arial"/>
                <w:i w:val="1"/>
                <w:sz w:val="20"/>
                <w:szCs w:val="20"/>
                <w:rtl w:val="0"/>
              </w:rPr>
              <w:t xml:space="preserve">Antologi Esai Sastra Bandingan dalam Sastra Indonesia Modern</w:t>
            </w:r>
            <w:r w:rsidDel="00000000" w:rsidR="00000000" w:rsidRPr="00000000">
              <w:rPr>
                <w:rFonts w:ascii="Arial" w:cs="Arial" w:eastAsia="Arial" w:hAnsi="Arial"/>
                <w:sz w:val="20"/>
                <w:szCs w:val="20"/>
                <w:rtl w:val="0"/>
              </w:rPr>
              <w:t xml:space="preserve">. Jakarta: Yayasan Obor Indonesia.</w:t>
            </w:r>
            <w:r w:rsidDel="00000000" w:rsidR="00000000" w:rsidRPr="00000000">
              <w:rPr>
                <w:rFonts w:ascii="Arial" w:cs="Arial" w:eastAsia="Arial" w:hAnsi="Arial"/>
                <w:color w:val="000000"/>
                <w:sz w:val="20"/>
                <w:szCs w:val="20"/>
                <w:rtl w:val="0"/>
              </w:rPr>
              <w:t xml:space="preserve"> dan Senny S. A. 2007. Pokoknya Menulis: Cara Baru Menulis. Bandung: PT Kiblat Buku Utama.</w:t>
            </w:r>
          </w:p>
        </w:tc>
      </w:tr>
      <w:tr>
        <w:trPr>
          <w:cantSplit w:val="0"/>
          <w:tblHeader w:val="0"/>
        </w:trPr>
        <w:tc>
          <w:tcPr>
            <w:vAlign w:val="center"/>
          </w:tcPr>
          <w:p w:rsidR="00000000" w:rsidDel="00000000" w:rsidP="00000000" w:rsidRDefault="00000000" w:rsidRPr="00000000" w14:paraId="000001E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E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p w:rsidR="00000000" w:rsidDel="00000000" w:rsidP="00000000" w:rsidRDefault="00000000" w:rsidRPr="00000000" w14:paraId="000001E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Wildan Fauzi, M.Pd.</w:t>
            </w:r>
          </w:p>
        </w:tc>
      </w:tr>
      <w:tr>
        <w:trPr>
          <w:cantSplit w:val="0"/>
          <w:tblHeader w:val="0"/>
        </w:trPr>
        <w:tc>
          <w:tcPr>
            <w:vAlign w:val="center"/>
          </w:tcPr>
          <w:p w:rsidR="00000000" w:rsidDel="00000000" w:rsidP="00000000" w:rsidRDefault="00000000" w:rsidRPr="00000000" w14:paraId="000001F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1F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F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D">
      <w:pPr>
        <w:spacing w:after="0" w:line="276" w:lineRule="auto"/>
        <w:rPr>
          <w:rFonts w:ascii="Arial" w:cs="Arial" w:eastAsia="Arial" w:hAnsi="Arial"/>
          <w:sz w:val="20"/>
          <w:szCs w:val="20"/>
        </w:rPr>
      </w:pPr>
      <w:r w:rsidDel="00000000" w:rsidR="00000000" w:rsidRPr="00000000">
        <w:br w:type="page"/>
      </w:r>
      <w:r w:rsidDel="00000000" w:rsidR="00000000" w:rsidRPr="00000000">
        <w:rPr>
          <w:rtl w:val="0"/>
        </w:rPr>
      </w:r>
    </w:p>
    <w:tbl>
      <w:tblPr>
        <w:tblStyle w:val="Table2"/>
        <w:tblW w:w="17159.999999999996"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2759"/>
        <w:gridCol w:w="3260"/>
        <w:gridCol w:w="2126"/>
        <w:gridCol w:w="2552"/>
        <w:gridCol w:w="2551"/>
        <w:gridCol w:w="1962"/>
        <w:gridCol w:w="1013"/>
        <w:gridCol w:w="10"/>
        <w:tblGridChange w:id="0">
          <w:tblGrid>
            <w:gridCol w:w="927"/>
            <w:gridCol w:w="2759"/>
            <w:gridCol w:w="3260"/>
            <w:gridCol w:w="2126"/>
            <w:gridCol w:w="2552"/>
            <w:gridCol w:w="2551"/>
            <w:gridCol w:w="1962"/>
            <w:gridCol w:w="1013"/>
            <w:gridCol w:w="10"/>
          </w:tblGrid>
        </w:tblGridChange>
      </w:tblGrid>
      <w:tr>
        <w:trPr>
          <w:cantSplit w:val="0"/>
          <w:tblHeader w:val="0"/>
        </w:trPr>
        <w:tc>
          <w:tcPr>
            <w:vMerge w:val="restart"/>
            <w:vAlign w:val="center"/>
          </w:tcPr>
          <w:p w:rsidR="00000000" w:rsidDel="00000000" w:rsidP="00000000" w:rsidRDefault="00000000" w:rsidRPr="00000000" w14:paraId="000001F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1F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20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202">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Bentuk Pembelajaran, Metode Pembelajaran, Penugasan Mahasiswa (Estimasi Waktu)</w:t>
            </w:r>
          </w:p>
        </w:tc>
        <w:tc>
          <w:tcPr>
            <w:vMerge w:val="restart"/>
            <w:vAlign w:val="center"/>
          </w:tcPr>
          <w:p w:rsidR="00000000" w:rsidDel="00000000" w:rsidP="00000000" w:rsidRDefault="00000000" w:rsidRPr="00000000" w14:paraId="00000204">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Materi Pembelajaran (Pustaka)</w:t>
            </w:r>
          </w:p>
        </w:tc>
        <w:tc>
          <w:tcPr>
            <w:vMerge w:val="restart"/>
            <w:vAlign w:val="center"/>
          </w:tcPr>
          <w:p w:rsidR="00000000" w:rsidDel="00000000" w:rsidP="00000000" w:rsidRDefault="00000000" w:rsidRPr="00000000" w14:paraId="00000205">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Bobot Penilaian %</w:t>
            </w:r>
          </w:p>
        </w:tc>
      </w:tr>
      <w:tr>
        <w:trPr>
          <w:cantSplit w:val="0"/>
          <w:tblHeader w:val="0"/>
        </w:trPr>
        <w:tc>
          <w:tcPr>
            <w:vMerge w:val="continue"/>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0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20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&amp; bentuk</w:t>
            </w:r>
          </w:p>
        </w:tc>
        <w:tc>
          <w:tcPr>
            <w:vAlign w:val="center"/>
          </w:tcPr>
          <w:p w:rsidR="00000000" w:rsidDel="00000000" w:rsidP="00000000" w:rsidRDefault="00000000" w:rsidRPr="00000000" w14:paraId="0000020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20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1271.748046875" w:hRule="atLeast"/>
          <w:tblHeader w:val="0"/>
        </w:trPr>
        <w:tc>
          <w:tcPr/>
          <w:p w:rsidR="00000000" w:rsidDel="00000000" w:rsidP="00000000" w:rsidRDefault="00000000" w:rsidRPr="00000000" w14:paraId="0000020E">
            <w:pPr>
              <w:spacing w:line="276" w:lineRule="auto"/>
              <w:jc w:val="cente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20F">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 CPMK 1: </w:t>
            </w:r>
          </w:p>
          <w:p w:rsidR="00000000" w:rsidDel="00000000" w:rsidP="00000000" w:rsidRDefault="00000000" w:rsidRPr="00000000" w14:paraId="00000210">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Fonts w:ascii="Arial" w:cs="Arial" w:eastAsia="Arial" w:hAnsi="Arial"/>
                <w:sz w:val="20"/>
                <w:szCs w:val="20"/>
                <w:rtl w:val="0"/>
              </w:rPr>
              <w:t xml:space="preserve">pengertian dan sejarah drama.</w:t>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menjelaskan pengertian dan sejarah drama. </w:t>
            </w:r>
            <w:r w:rsidDel="00000000" w:rsidR="00000000" w:rsidRPr="00000000">
              <w:rPr>
                <w:rtl w:val="0"/>
              </w:rPr>
            </w:r>
          </w:p>
        </w:tc>
        <w:tc>
          <w:tcPr/>
          <w:p w:rsidR="00000000" w:rsidDel="00000000" w:rsidP="00000000" w:rsidRDefault="00000000" w:rsidRPr="00000000" w14:paraId="0000021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w:t>
              <w:br w:type="textWrapping"/>
              <w:t xml:space="preserve">Rubrik penilaian</w:t>
              <w:br w:type="textWrapping"/>
              <w:t xml:space="preserve">Teknik tes:</w:t>
              <w:br w:type="textWrapping"/>
              <w:t xml:space="preserve">Tugas</w:t>
            </w:r>
          </w:p>
          <w:p w:rsidR="00000000" w:rsidDel="00000000" w:rsidP="00000000" w:rsidRDefault="00000000" w:rsidRPr="00000000" w14:paraId="00000213">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4">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w:t>
            </w:r>
            <w:r w:rsidDel="00000000" w:rsidR="00000000" w:rsidRPr="00000000">
              <w:rPr>
                <w:rFonts w:ascii="Arial" w:cs="Arial" w:eastAsia="Arial" w:hAnsi="Arial"/>
                <w:i w:val="1"/>
                <w:color w:val="000000"/>
                <w:sz w:val="20"/>
                <w:szCs w:val="20"/>
                <w:rtl w:val="0"/>
              </w:rPr>
              <w:t xml:space="preserve">PBL</w:t>
            </w:r>
            <w:r w:rsidDel="00000000" w:rsidR="00000000" w:rsidRPr="00000000">
              <w:rPr>
                <w:rFonts w:ascii="Arial" w:cs="Arial" w:eastAsia="Arial" w:hAnsi="Arial"/>
                <w:color w:val="000000"/>
                <w:sz w:val="20"/>
                <w:szCs w:val="20"/>
                <w:rtl w:val="0"/>
              </w:rPr>
              <w:br w:type="textWrapping"/>
              <w:t xml:space="preserve">Metode diskusi</w:t>
              <w:br w:type="textWrapping"/>
              <w:t xml:space="preserve">- Mahasiswa diberi tugas membuat pengertian drama.</w:t>
            </w:r>
          </w:p>
          <w:p w:rsidR="00000000" w:rsidDel="00000000" w:rsidP="00000000" w:rsidRDefault="00000000" w:rsidRPr="00000000" w14:paraId="00000215">
            <w:pP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 Mahasiswa diminta menjelaskan sejarah drama Indonesia.</w:t>
            </w:r>
            <w:r w:rsidDel="00000000" w:rsidR="00000000" w:rsidRPr="00000000">
              <w:rPr>
                <w:rFonts w:ascii="Arial" w:cs="Arial" w:eastAsia="Arial" w:hAnsi="Arial"/>
                <w:color w:val="000000"/>
                <w:sz w:val="20"/>
                <w:szCs w:val="20"/>
                <w:rtl w:val="0"/>
              </w:rPr>
              <w:t xml:space="preserve">.</w:t>
              <w:br w:type="textWrapping"/>
            </w:r>
          </w:p>
          <w:p w:rsidR="00000000" w:rsidDel="00000000" w:rsidP="00000000" w:rsidRDefault="00000000" w:rsidRPr="00000000" w14:paraId="00000216">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17">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8">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p>
          <w:p w:rsidR="00000000" w:rsidDel="00000000" w:rsidP="00000000" w:rsidRDefault="00000000" w:rsidRPr="00000000" w14:paraId="00000219">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Mahasiswa dan dosen membahas materi sastra bandingan.</w:t>
              <w:br w:type="textWrapping"/>
              <w:t xml:space="preserve">- Mahasiswa dan dosen masuk ke forum diskusi sasban.</w:t>
            </w:r>
            <w:r w:rsidDel="00000000" w:rsidR="00000000" w:rsidRPr="00000000">
              <w:rPr>
                <w:rtl w:val="0"/>
              </w:rPr>
            </w:r>
          </w:p>
        </w:tc>
        <w:tc>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1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1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1D">
            <w:pPr>
              <w:spacing w:line="276" w:lineRule="auto"/>
              <w:jc w:val="center"/>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3-4</w:t>
            </w:r>
          </w:p>
        </w:tc>
        <w:tc>
          <w:tcPr/>
          <w:p w:rsidR="00000000" w:rsidDel="00000000" w:rsidP="00000000" w:rsidRDefault="00000000" w:rsidRPr="00000000" w14:paraId="0000021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76" w:lineRule="auto"/>
              <w:ind w:left="-13"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Fonts w:ascii="Arial" w:cs="Arial" w:eastAsia="Arial" w:hAnsi="Arial"/>
                <w:sz w:val="20"/>
                <w:szCs w:val="20"/>
                <w:rtl w:val="0"/>
              </w:rPr>
              <w:t xml:space="preserve">unsur-unsur drama</w:t>
            </w:r>
            <w:r w:rsidDel="00000000" w:rsidR="00000000" w:rsidRPr="00000000">
              <w:rPr>
                <w:rFonts w:ascii="Arial" w:cs="Arial" w:eastAsia="Arial" w:hAnsi="Arial"/>
                <w:color w:val="000000"/>
                <w:sz w:val="20"/>
                <w:szCs w:val="20"/>
                <w:rtl w:val="0"/>
              </w:rPr>
              <w:t xml:space="preserve">.</w:t>
            </w:r>
          </w:p>
        </w:tc>
        <w:tc>
          <w:tcPr/>
          <w:p w:rsidR="00000000" w:rsidDel="00000000" w:rsidP="00000000" w:rsidRDefault="00000000" w:rsidRPr="00000000" w14:paraId="0000022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menunjukkan unsur-unsur naskah drama yang dianalisis..</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2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23">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PBL</w:t>
            </w:r>
          </w:p>
          <w:p w:rsidR="00000000" w:rsidDel="00000000" w:rsidP="00000000" w:rsidRDefault="00000000" w:rsidRPr="00000000" w14:paraId="00000224">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w:t>
            </w:r>
            <w:r w:rsidDel="00000000" w:rsidR="00000000" w:rsidRPr="00000000">
              <w:rPr>
                <w:rFonts w:ascii="Arial" w:cs="Arial" w:eastAsia="Arial" w:hAnsi="Arial"/>
                <w:sz w:val="20"/>
                <w:szCs w:val="20"/>
                <w:rtl w:val="0"/>
              </w:rPr>
              <w:t xml:space="preserve">unsur-unsur yang terdapat dalam naskah drama.</w:t>
            </w:r>
          </w:p>
        </w:tc>
        <w:tc>
          <w:tcPr/>
          <w:p w:rsidR="00000000" w:rsidDel="00000000" w:rsidP="00000000" w:rsidRDefault="00000000" w:rsidRPr="00000000" w14:paraId="00000225">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p>
          <w:p w:rsidR="00000000" w:rsidDel="00000000" w:rsidP="00000000" w:rsidRDefault="00000000" w:rsidRPr="00000000" w14:paraId="00000226">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Mahasiswa dan dosen membahas materi yang dibandingkan.</w:t>
              <w:br w:type="textWrapping"/>
              <w:t xml:space="preserve">- Mahasiswa mengerjakan kuis sasban.</w:t>
            </w:r>
            <w:r w:rsidDel="00000000" w:rsidR="00000000" w:rsidRPr="00000000">
              <w:rPr>
                <w:rtl w:val="0"/>
              </w:rPr>
            </w:r>
          </w:p>
        </w:tc>
        <w:tc>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2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2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1067" w:hRule="atLeast"/>
          <w:tblHeader w:val="0"/>
        </w:trPr>
        <w:tc>
          <w:tcPr/>
          <w:p w:rsidR="00000000" w:rsidDel="00000000" w:rsidP="00000000" w:rsidRDefault="00000000" w:rsidRPr="00000000" w14:paraId="0000022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w:t>
            </w:r>
          </w:p>
        </w:tc>
        <w:tc>
          <w:tcPr/>
          <w:p w:rsidR="00000000" w:rsidDel="00000000" w:rsidP="00000000" w:rsidRDefault="00000000" w:rsidRPr="00000000" w14:paraId="0000022B">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Sub-CPMK 3 Mampu </w:t>
            </w:r>
            <w:r w:rsidDel="00000000" w:rsidR="00000000" w:rsidRPr="00000000">
              <w:rPr>
                <w:rFonts w:ascii="Arial" w:cs="Arial" w:eastAsia="Arial" w:hAnsi="Arial"/>
                <w:sz w:val="20"/>
                <w:szCs w:val="20"/>
                <w:rtl w:val="0"/>
              </w:rPr>
              <w:t xml:space="preserve">menjelaskan jenis-jenis drama.</w:t>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jenis-jenis drama yang dikaji.. </w:t>
            </w:r>
            <w:r w:rsidDel="00000000" w:rsidR="00000000" w:rsidRPr="00000000">
              <w:rPr>
                <w:rtl w:val="0"/>
              </w:rPr>
            </w:r>
          </w:p>
        </w:tc>
        <w:tc>
          <w:tcPr/>
          <w:p w:rsidR="00000000" w:rsidDel="00000000" w:rsidP="00000000" w:rsidRDefault="00000000" w:rsidRPr="00000000" w14:paraId="0000022D">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2E">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2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w:t>
            </w:r>
            <w:r w:rsidDel="00000000" w:rsidR="00000000" w:rsidRPr="00000000">
              <w:rPr>
                <w:rFonts w:ascii="Arial" w:cs="Arial" w:eastAsia="Arial" w:hAnsi="Arial"/>
                <w:sz w:val="20"/>
                <w:szCs w:val="20"/>
                <w:rtl w:val="0"/>
              </w:rPr>
              <w:t xml:space="preserve">jenis-jenis drama yang dikaji.</w:t>
            </w:r>
          </w:p>
        </w:tc>
        <w:tc>
          <w:tcPr/>
          <w:p w:rsidR="00000000" w:rsidDel="00000000" w:rsidP="00000000" w:rsidRDefault="00000000" w:rsidRPr="00000000" w14:paraId="00000230">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r w:rsidDel="00000000" w:rsidR="00000000" w:rsidRPr="00000000">
              <w:rPr>
                <w:rtl w:val="0"/>
              </w:rPr>
            </w:r>
          </w:p>
        </w:tc>
        <w:tc>
          <w:tcPr/>
          <w:p w:rsidR="00000000" w:rsidDel="00000000" w:rsidP="00000000" w:rsidRDefault="00000000" w:rsidRPr="00000000" w14:paraId="00000231">
            <w:pPr>
              <w:spacing w:line="276" w:lineRule="auto"/>
              <w:ind w:left="3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Luxemburg, van Jan, Mieke Bal, Willem G. Westteijn. 1984. Pengantar Ilmu Sastra (terjemahan Dick Hartoko). Jakarta: Gramedia. </w:t>
            </w:r>
          </w:p>
        </w:tc>
        <w:tc>
          <w:tcPr/>
          <w:p w:rsidR="00000000" w:rsidDel="00000000" w:rsidP="00000000" w:rsidRDefault="00000000" w:rsidRPr="00000000" w14:paraId="000002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shd w:fill="d9d9d9" w:val="clear"/>
          </w:tcPr>
          <w:p w:rsidR="00000000" w:rsidDel="00000000" w:rsidP="00000000" w:rsidRDefault="00000000" w:rsidRPr="00000000" w14:paraId="0000023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w:t>
            </w:r>
          </w:p>
        </w:tc>
      </w:tr>
      <w:tr>
        <w:trPr>
          <w:cantSplit w:val="0"/>
          <w:tblHeader w:val="0"/>
        </w:trPr>
        <w:tc>
          <w:tcPr/>
          <w:p w:rsidR="00000000" w:rsidDel="00000000" w:rsidP="00000000" w:rsidRDefault="00000000" w:rsidRPr="00000000" w14:paraId="0000023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w:t>
            </w:r>
          </w:p>
        </w:tc>
        <w:tc>
          <w:tcPr/>
          <w:p w:rsidR="00000000" w:rsidDel="00000000" w:rsidP="00000000" w:rsidRDefault="00000000" w:rsidRPr="00000000" w14:paraId="0000023D">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4</w:t>
            </w:r>
          </w:p>
          <w:p w:rsidR="00000000" w:rsidDel="00000000" w:rsidP="00000000" w:rsidRDefault="00000000" w:rsidRPr="00000000" w14:paraId="0000023E">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menerapkan drama t</w:t>
            </w:r>
            <w:r w:rsidDel="00000000" w:rsidR="00000000" w:rsidRPr="00000000">
              <w:rPr>
                <w:rFonts w:ascii="Arial" w:cs="Arial" w:eastAsia="Arial" w:hAnsi="Arial"/>
                <w:sz w:val="20"/>
                <w:szCs w:val="20"/>
                <w:rtl w:val="0"/>
              </w:rPr>
              <w:t xml:space="preserve">radisional.</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contoh drama tradisional yang dikaji.</w:t>
            </w:r>
            <w:r w:rsidDel="00000000" w:rsidR="00000000" w:rsidRPr="00000000">
              <w:rPr>
                <w:rtl w:val="0"/>
              </w:rPr>
            </w:r>
          </w:p>
        </w:tc>
        <w:tc>
          <w:tcPr/>
          <w:p w:rsidR="00000000" w:rsidDel="00000000" w:rsidP="00000000" w:rsidRDefault="00000000" w:rsidRPr="00000000" w14:paraId="00000240">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41">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4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w:t>
            </w:r>
            <w:r w:rsidDel="00000000" w:rsidR="00000000" w:rsidRPr="00000000">
              <w:rPr>
                <w:rFonts w:ascii="Arial" w:cs="Arial" w:eastAsia="Arial" w:hAnsi="Arial"/>
                <w:sz w:val="20"/>
                <w:szCs w:val="20"/>
                <w:rtl w:val="0"/>
              </w:rPr>
              <w:t xml:space="preserve">beberapa contoh drama tradisional Indonesia.</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24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4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Teeuw. 1984. Sastra dan Ilmu Sastra. Jakarta: Pustaka Jaya.</w:t>
            </w:r>
          </w:p>
        </w:tc>
        <w:tc>
          <w:tcPr/>
          <w:p w:rsidR="00000000" w:rsidDel="00000000" w:rsidP="00000000" w:rsidRDefault="00000000" w:rsidRPr="00000000" w14:paraId="0000024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r>
      <w:tr>
        <w:trPr>
          <w:cantSplit w:val="0"/>
          <w:tblHeader w:val="0"/>
        </w:trPr>
        <w:tc>
          <w:tcPr/>
          <w:p w:rsidR="00000000" w:rsidDel="00000000" w:rsidP="00000000" w:rsidRDefault="00000000" w:rsidRPr="00000000" w14:paraId="0000024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24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p w:rsidR="00000000" w:rsidDel="00000000" w:rsidP="00000000" w:rsidRDefault="00000000" w:rsidRPr="00000000" w14:paraId="00000248">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w:t>
            </w:r>
            <w:r w:rsidDel="00000000" w:rsidR="00000000" w:rsidRPr="00000000">
              <w:rPr>
                <w:rFonts w:ascii="Arial" w:cs="Arial" w:eastAsia="Arial" w:hAnsi="Arial"/>
                <w:sz w:val="20"/>
                <w:szCs w:val="20"/>
                <w:rtl w:val="0"/>
              </w:rPr>
              <w:t xml:space="preserve"> merancang/membuat naskah drama Indonesia</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membuat naskah drama Indonesia. </w:t>
            </w:r>
            <w:r w:rsidDel="00000000" w:rsidR="00000000" w:rsidRPr="00000000">
              <w:rPr>
                <w:rtl w:val="0"/>
              </w:rPr>
            </w:r>
          </w:p>
        </w:tc>
        <w:tc>
          <w:tcPr/>
          <w:p w:rsidR="00000000" w:rsidDel="00000000" w:rsidP="00000000" w:rsidRDefault="00000000" w:rsidRPr="00000000" w14:paraId="0000024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4B">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4C">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w:t>
            </w:r>
            <w:r w:rsidDel="00000000" w:rsidR="00000000" w:rsidRPr="00000000">
              <w:rPr>
                <w:rFonts w:ascii="Arial" w:cs="Arial" w:eastAsia="Arial" w:hAnsi="Arial"/>
                <w:sz w:val="20"/>
                <w:szCs w:val="20"/>
                <w:rtl w:val="0"/>
              </w:rPr>
              <w:t xml:space="preserve">di kelompok untuk membuat naskah drama.</w:t>
            </w:r>
          </w:p>
        </w:tc>
        <w:tc>
          <w:tcPr/>
          <w:p w:rsidR="00000000" w:rsidDel="00000000" w:rsidP="00000000" w:rsidRDefault="00000000" w:rsidRPr="00000000" w14:paraId="0000024D">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Selden, Raman. 1991. Panduan Pembaca Teori Sastra Masa Kini. Yogyakarta: UGM Press.</w:t>
            </w:r>
          </w:p>
        </w:tc>
        <w:tc>
          <w:tcPr/>
          <w:p w:rsidR="00000000" w:rsidDel="00000000" w:rsidP="00000000" w:rsidRDefault="00000000" w:rsidRPr="00000000" w14:paraId="0000024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50">
            <w:pPr>
              <w:spacing w:after="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25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6</w:t>
            </w:r>
          </w:p>
          <w:p w:rsidR="00000000" w:rsidDel="00000000" w:rsidP="00000000" w:rsidRDefault="00000000" w:rsidRPr="00000000" w14:paraId="00000253">
            <w:pPr>
              <w:spacing w:after="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w:t>
            </w:r>
            <w:r w:rsidDel="00000000" w:rsidR="00000000" w:rsidRPr="00000000">
              <w:rPr>
                <w:rFonts w:ascii="Arial" w:cs="Arial" w:eastAsia="Arial" w:hAnsi="Arial"/>
                <w:sz w:val="20"/>
                <w:szCs w:val="20"/>
                <w:rtl w:val="0"/>
              </w:rPr>
              <w:t xml:space="preserve"> mengkaji nilai-nilai kehidupan dalam naskah drama.</w:t>
            </w:r>
          </w:p>
          <w:p w:rsidR="00000000" w:rsidDel="00000000" w:rsidP="00000000" w:rsidRDefault="00000000" w:rsidRPr="00000000" w14:paraId="0000025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menganalisis naskah drama berdasarkan nilai-nilai kehidupan (humaniora).</w:t>
            </w:r>
          </w:p>
        </w:tc>
        <w:tc>
          <w:tcPr/>
          <w:p w:rsidR="00000000" w:rsidDel="00000000" w:rsidP="00000000" w:rsidRDefault="00000000" w:rsidRPr="00000000" w14:paraId="00000256">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p>
        </w:tc>
        <w:tc>
          <w:tcPr/>
          <w:p w:rsidR="00000000" w:rsidDel="00000000" w:rsidP="00000000" w:rsidRDefault="00000000" w:rsidRPr="00000000" w14:paraId="00000257">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5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w:t>
            </w:r>
            <w:r w:rsidDel="00000000" w:rsidR="00000000" w:rsidRPr="00000000">
              <w:rPr>
                <w:rFonts w:ascii="Arial" w:cs="Arial" w:eastAsia="Arial" w:hAnsi="Arial"/>
                <w:sz w:val="20"/>
                <w:szCs w:val="20"/>
                <w:rtl w:val="0"/>
              </w:rPr>
              <w:t xml:space="preserve">usi naskah drama berdasarkan nilai-nilai kehidupan.</w:t>
            </w:r>
            <w:r w:rsidDel="00000000" w:rsidR="00000000" w:rsidRPr="00000000">
              <w:rPr>
                <w:rtl w:val="0"/>
              </w:rPr>
            </w:r>
          </w:p>
        </w:tc>
        <w:tc>
          <w:tcPr/>
          <w:p w:rsidR="00000000" w:rsidDel="00000000" w:rsidP="00000000" w:rsidRDefault="00000000" w:rsidRPr="00000000" w14:paraId="00000259">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p>
          <w:p w:rsidR="00000000" w:rsidDel="00000000" w:rsidP="00000000" w:rsidRDefault="00000000" w:rsidRPr="00000000" w14:paraId="0000025A">
            <w:pPr>
              <w:spacing w:line="276"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Selden, Raman. 1991. Panduan Pembaca Teori Sastra Masa Kini. Yogyakarta: UGM Press.</w:t>
            </w:r>
          </w:p>
        </w:tc>
        <w:tc>
          <w:tcPr/>
          <w:p w:rsidR="00000000" w:rsidDel="00000000" w:rsidP="00000000" w:rsidRDefault="00000000" w:rsidRPr="00000000" w14:paraId="0000025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5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25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7</w:t>
            </w:r>
          </w:p>
          <w:p w:rsidR="00000000" w:rsidDel="00000000" w:rsidP="00000000" w:rsidRDefault="00000000" w:rsidRPr="00000000" w14:paraId="0000025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mengkaji drama pentas secara kritis.</w:t>
            </w:r>
          </w:p>
          <w:p w:rsidR="00000000" w:rsidDel="00000000" w:rsidP="00000000" w:rsidRDefault="00000000" w:rsidRPr="00000000" w14:paraId="0000026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mengkaji drama pentas berdasarkan  teori dan nilai-nilai yang mendukung</w:t>
            </w:r>
          </w:p>
        </w:tc>
        <w:tc>
          <w:tcPr/>
          <w:p w:rsidR="00000000" w:rsidDel="00000000" w:rsidP="00000000" w:rsidRDefault="00000000" w:rsidRPr="00000000" w14:paraId="00000263">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p>
        </w:tc>
        <w:tc>
          <w:tcPr/>
          <w:p w:rsidR="00000000" w:rsidDel="00000000" w:rsidP="00000000" w:rsidRDefault="00000000" w:rsidRPr="00000000" w14:paraId="00000264">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6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w:t>
            </w:r>
            <w:r w:rsidDel="00000000" w:rsidR="00000000" w:rsidRPr="00000000">
              <w:rPr>
                <w:rFonts w:ascii="Arial" w:cs="Arial" w:eastAsia="Arial" w:hAnsi="Arial"/>
                <w:sz w:val="20"/>
                <w:szCs w:val="20"/>
                <w:rtl w:val="0"/>
              </w:rPr>
              <w:t xml:space="preserve">naskah drama berdasarkan teori dan nilai-nilai yang mendukung.</w:t>
            </w:r>
            <w:r w:rsidDel="00000000" w:rsidR="00000000" w:rsidRPr="00000000">
              <w:rPr>
                <w:rtl w:val="0"/>
              </w:rPr>
            </w:r>
          </w:p>
        </w:tc>
        <w:tc>
          <w:tcPr/>
          <w:p w:rsidR="00000000" w:rsidDel="00000000" w:rsidP="00000000" w:rsidRDefault="00000000" w:rsidRPr="00000000" w14:paraId="00000266">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p>
        </w:tc>
        <w:tc>
          <w:tcPr/>
          <w:p w:rsidR="00000000" w:rsidDel="00000000" w:rsidP="00000000" w:rsidRDefault="00000000" w:rsidRPr="00000000" w14:paraId="000002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Selden, Raman. 1991. Panduan Pembaca Teori Sastra Masa Kini. Yogyakarta: UGM Press.</w:t>
            </w:r>
          </w:p>
        </w:tc>
        <w:tc>
          <w:tcPr/>
          <w:p w:rsidR="00000000" w:rsidDel="00000000" w:rsidP="00000000" w:rsidRDefault="00000000" w:rsidRPr="00000000" w14:paraId="0000026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r>
      <w:tr>
        <w:trPr>
          <w:cantSplit w:val="0"/>
          <w:tblHeader w:val="0"/>
        </w:trPr>
        <w:tc>
          <w:tcPr>
            <w:shd w:fill="d9d9d9" w:val="clear"/>
          </w:tcPr>
          <w:p w:rsidR="00000000" w:rsidDel="00000000" w:rsidP="00000000" w:rsidRDefault="00000000" w:rsidRPr="00000000" w14:paraId="0000026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6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gridSpan w:val="7"/>
          </w:tcPr>
          <w:p w:rsidR="00000000" w:rsidDel="00000000" w:rsidP="00000000" w:rsidRDefault="00000000" w:rsidRPr="00000000" w14:paraId="00000272">
            <w:pPr>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Jumlah Nilai Maksimal</w:t>
            </w:r>
          </w:p>
        </w:tc>
        <w:tc>
          <w:tcPr/>
          <w:p w:rsidR="00000000" w:rsidDel="00000000" w:rsidP="00000000" w:rsidRDefault="00000000" w:rsidRPr="00000000" w14:paraId="0000027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7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F">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Distribusi, dan Persentase Penilaian MK Kajian Sastra Bandingan</w:t>
      </w:r>
    </w:p>
    <w:tbl>
      <w:tblPr>
        <w:tblStyle w:val="Table3"/>
        <w:tblW w:w="14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1222"/>
        <w:gridCol w:w="1448"/>
        <w:gridCol w:w="1605"/>
        <w:gridCol w:w="1755"/>
        <w:gridCol w:w="1185"/>
        <w:gridCol w:w="2370"/>
        <w:tblGridChange w:id="0">
          <w:tblGrid>
            <w:gridCol w:w="1680"/>
            <w:gridCol w:w="1080"/>
            <w:gridCol w:w="1035"/>
            <w:gridCol w:w="1215"/>
            <w:gridCol w:w="1222"/>
            <w:gridCol w:w="1448"/>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8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w:t>
            </w:r>
          </w:p>
        </w:tc>
        <w:tc>
          <w:tcPr>
            <w:vAlign w:val="center"/>
          </w:tcPr>
          <w:p w:rsidR="00000000" w:rsidDel="00000000" w:rsidP="00000000" w:rsidRDefault="00000000" w:rsidRPr="00000000" w14:paraId="0000028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UTS</w:t>
            </w:r>
          </w:p>
        </w:tc>
        <w:tc>
          <w:tcPr>
            <w:vAlign w:val="center"/>
          </w:tcPr>
          <w:p w:rsidR="00000000" w:rsidDel="00000000" w:rsidP="00000000" w:rsidRDefault="00000000" w:rsidRPr="00000000" w14:paraId="0000028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UAS</w:t>
            </w:r>
          </w:p>
        </w:tc>
        <w:tc>
          <w:tcPr>
            <w:vAlign w:val="center"/>
          </w:tcPr>
          <w:p w:rsidR="00000000" w:rsidDel="00000000" w:rsidP="00000000" w:rsidRDefault="00000000" w:rsidRPr="00000000" w14:paraId="0000028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w:t>
            </w:r>
          </w:p>
        </w:tc>
        <w:tc>
          <w:tcPr>
            <w:vAlign w:val="center"/>
          </w:tcPr>
          <w:p w:rsidR="00000000" w:rsidDel="00000000" w:rsidP="00000000" w:rsidRDefault="00000000" w:rsidRPr="00000000" w14:paraId="0000028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Praktikum</w:t>
            </w:r>
          </w:p>
        </w:tc>
        <w:tc>
          <w:tcPr>
            <w:vAlign w:val="center"/>
          </w:tcPr>
          <w:p w:rsidR="00000000" w:rsidDel="00000000" w:rsidP="00000000" w:rsidRDefault="00000000" w:rsidRPr="00000000" w14:paraId="00000285">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Presentasi/</w:t>
            </w:r>
          </w:p>
          <w:p w:rsidR="00000000" w:rsidDel="00000000" w:rsidP="00000000" w:rsidRDefault="00000000" w:rsidRPr="00000000" w14:paraId="0000028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Unjuk Kinerja</w:t>
            </w:r>
          </w:p>
        </w:tc>
        <w:tc>
          <w:tcPr>
            <w:vAlign w:val="center"/>
          </w:tcPr>
          <w:p w:rsidR="00000000" w:rsidDel="00000000" w:rsidP="00000000" w:rsidRDefault="00000000" w:rsidRPr="00000000" w14:paraId="0000028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Quiz</w:t>
            </w:r>
          </w:p>
        </w:tc>
        <w:tc>
          <w:tcPr>
            <w:vAlign w:val="center"/>
          </w:tcPr>
          <w:p w:rsidR="00000000" w:rsidDel="00000000" w:rsidP="00000000" w:rsidRDefault="00000000" w:rsidRPr="00000000" w14:paraId="0000028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Keaktifan</w:t>
            </w:r>
          </w:p>
        </w:tc>
        <w:tc>
          <w:tcPr>
            <w:vAlign w:val="center"/>
          </w:tcPr>
          <w:p w:rsidR="00000000" w:rsidDel="00000000" w:rsidP="00000000" w:rsidRDefault="00000000" w:rsidRPr="00000000" w14:paraId="0000028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Sikap</w:t>
            </w:r>
          </w:p>
        </w:tc>
        <w:tc>
          <w:tcPr>
            <w:vAlign w:val="center"/>
          </w:tcPr>
          <w:p w:rsidR="00000000" w:rsidDel="00000000" w:rsidP="00000000" w:rsidRDefault="00000000" w:rsidRPr="00000000" w14:paraId="0000028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r>
      <w:tr>
        <w:trPr>
          <w:cantSplit w:val="0"/>
          <w:tblHeader w:val="0"/>
        </w:trPr>
        <w:tc>
          <w:tcPr/>
          <w:p w:rsidR="00000000" w:rsidDel="00000000" w:rsidP="00000000" w:rsidRDefault="00000000" w:rsidRPr="00000000" w14:paraId="0000028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1</w:t>
            </w:r>
          </w:p>
        </w:tc>
        <w:tc>
          <w:tcPr>
            <w:vAlign w:val="center"/>
          </w:tcPr>
          <w:p w:rsidR="00000000" w:rsidDel="00000000" w:rsidP="00000000" w:rsidRDefault="00000000" w:rsidRPr="00000000" w14:paraId="0000028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8D">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8E">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8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9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9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2</w:t>
            </w:r>
          </w:p>
        </w:tc>
        <w:tc>
          <w:tcPr>
            <w:vAlign w:val="center"/>
          </w:tcPr>
          <w:p w:rsidR="00000000" w:rsidDel="00000000" w:rsidP="00000000" w:rsidRDefault="00000000" w:rsidRPr="00000000" w14:paraId="0000029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97">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8">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9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9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3</w:t>
            </w:r>
          </w:p>
        </w:tc>
        <w:tc>
          <w:tcPr>
            <w:vAlign w:val="center"/>
          </w:tcPr>
          <w:p w:rsidR="00000000" w:rsidDel="00000000" w:rsidP="00000000" w:rsidRDefault="00000000" w:rsidRPr="00000000" w14:paraId="000002A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1">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2">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A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A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4</w:t>
            </w:r>
          </w:p>
        </w:tc>
        <w:tc>
          <w:tcPr>
            <w:vAlign w:val="center"/>
          </w:tcPr>
          <w:p w:rsidR="00000000" w:rsidDel="00000000" w:rsidP="00000000" w:rsidRDefault="00000000" w:rsidRPr="00000000" w14:paraId="000002AA">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F">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r>
      <w:tr>
        <w:trPr>
          <w:cantSplit w:val="0"/>
          <w:tblHeader w:val="0"/>
        </w:trPr>
        <w:tc>
          <w:tcPr/>
          <w:p w:rsidR="00000000" w:rsidDel="00000000" w:rsidP="00000000" w:rsidRDefault="00000000" w:rsidRPr="00000000" w14:paraId="000002B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5</w:t>
            </w:r>
          </w:p>
        </w:tc>
        <w:tc>
          <w:tcPr>
            <w:vAlign w:val="center"/>
          </w:tcPr>
          <w:p w:rsidR="00000000" w:rsidDel="00000000" w:rsidP="00000000" w:rsidRDefault="00000000" w:rsidRPr="00000000" w14:paraId="000002B4">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B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B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9">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B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6</w:t>
            </w:r>
          </w:p>
        </w:tc>
        <w:tc>
          <w:tcPr>
            <w:vAlign w:val="center"/>
          </w:tcPr>
          <w:p w:rsidR="00000000" w:rsidDel="00000000" w:rsidP="00000000" w:rsidRDefault="00000000" w:rsidRPr="00000000" w14:paraId="000002BE">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C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3">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C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C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7</w:t>
            </w:r>
          </w:p>
        </w:tc>
        <w:tc>
          <w:tcPr>
            <w:vAlign w:val="center"/>
          </w:tcPr>
          <w:p w:rsidR="00000000" w:rsidDel="00000000" w:rsidP="00000000" w:rsidRDefault="00000000" w:rsidRPr="00000000" w14:paraId="000002C8">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D">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D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r>
      <w:tr>
        <w:trPr>
          <w:cantSplit w:val="0"/>
          <w:tblHeader w:val="0"/>
        </w:trPr>
        <w:tc>
          <w:tcPr/>
          <w:p w:rsidR="00000000" w:rsidDel="00000000" w:rsidP="00000000" w:rsidRDefault="00000000" w:rsidRPr="00000000" w14:paraId="000002D1">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c>
          <w:tcPr>
            <w:vAlign w:val="center"/>
          </w:tcPr>
          <w:p w:rsidR="00000000" w:rsidDel="00000000" w:rsidP="00000000" w:rsidRDefault="00000000" w:rsidRPr="00000000" w14:paraId="000002D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vAlign w:val="center"/>
          </w:tcPr>
          <w:p w:rsidR="00000000" w:rsidDel="00000000" w:rsidP="00000000" w:rsidRDefault="00000000" w:rsidRPr="00000000" w14:paraId="000002D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vAlign w:val="center"/>
          </w:tcPr>
          <w:p w:rsidR="00000000" w:rsidDel="00000000" w:rsidP="00000000" w:rsidRDefault="00000000" w:rsidRPr="00000000" w14:paraId="000002D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2D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D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vAlign w:val="center"/>
          </w:tcPr>
          <w:p w:rsidR="00000000" w:rsidDel="00000000" w:rsidP="00000000" w:rsidRDefault="00000000" w:rsidRPr="00000000" w14:paraId="000002D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D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D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D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bl>
    <w:p w:rsidR="00000000" w:rsidDel="00000000" w:rsidP="00000000" w:rsidRDefault="00000000" w:rsidRPr="00000000" w14:paraId="000002D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ab/>
        <w:tab/>
        <w:tab/>
        <w:tab/>
        <w:tab/>
        <w:tab/>
        <w:tab/>
        <w:tab/>
        <w:t xml:space="preserve">Bogor, Mei 2023</w:t>
      </w:r>
    </w:p>
    <w:p w:rsidR="00000000" w:rsidDel="00000000" w:rsidP="00000000" w:rsidRDefault="00000000" w:rsidRPr="00000000" w14:paraId="000002DD">
      <w:pPr>
        <w:spacing w:after="0" w:line="276" w:lineRule="auto"/>
        <w:rPr>
          <w:rFonts w:ascii="Arial" w:cs="Arial" w:eastAsia="Arial" w:hAnsi="Arial"/>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7778115</wp:posOffset>
            </wp:positionH>
            <wp:positionV relativeFrom="paragraph">
              <wp:posOffset>22860</wp:posOffset>
            </wp:positionV>
            <wp:extent cx="1421765" cy="418465"/>
            <wp:effectExtent b="0" l="0" r="0" t="0"/>
            <wp:wrapNone/>
            <wp:docPr id="145905592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21765" cy="418465"/>
                    </a:xfrm>
                    <a:prstGeom prst="rect"/>
                    <a:ln/>
                  </pic:spPr>
                </pic:pic>
              </a:graphicData>
            </a:graphic>
          </wp:anchor>
        </w:drawing>
      </w:r>
    </w:p>
    <w:p w:rsidR="00000000" w:rsidDel="00000000" w:rsidP="00000000" w:rsidRDefault="00000000" w:rsidRPr="00000000" w14:paraId="000002D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E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ab/>
        <w:t xml:space="preserve">Dr. H. Aam Nurjaman, M.Pd.</w:t>
      </w:r>
    </w:p>
    <w:p w:rsidR="00000000" w:rsidDel="00000000" w:rsidP="00000000" w:rsidRDefault="00000000" w:rsidRPr="00000000" w14:paraId="000002E1">
      <w:pPr>
        <w:spacing w:after="0" w:line="276" w:lineRule="auto"/>
        <w:rPr>
          <w:rFonts w:ascii="Arial" w:cs="Arial" w:eastAsia="Arial" w:hAnsi="Arial"/>
          <w:sz w:val="20"/>
          <w:szCs w:val="20"/>
        </w:rPr>
      </w:pPr>
      <w:r w:rsidDel="00000000" w:rsidR="00000000" w:rsidRPr="00000000">
        <w:rPr>
          <w:rtl w:val="0"/>
        </w:rPr>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TableParagraph" w:customStyle="1">
    <w:name w:val="Table Paragraph"/>
    <w:basedOn w:val="Normal"/>
    <w:uiPriority w:val="1"/>
    <w:qFormat w:val="1"/>
    <w:rsid w:val="00E64AE4"/>
    <w:pPr>
      <w:widowControl w:val="0"/>
      <w:autoSpaceDE w:val="0"/>
      <w:autoSpaceDN w:val="0"/>
      <w:spacing w:after="0" w:line="240" w:lineRule="auto"/>
    </w:pPr>
    <w:rPr>
      <w:rFonts w:ascii="Times New Roman" w:cs="Times New Roman" w:eastAsia="Times New Roman" w:hAnsi="Times New Roman"/>
      <w:lang w:eastAsia="en-US" w:val="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OoKbVySkCxIPHHnR1iiGtVr5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yCGguZ2pkZ3hzMgloLjMwajB6bGwyCWguMWZvYjl0ZTgAciExN0RBQ0ktWGdjcXk0U0pYM1dRVkU2Uk1xTFcyMHliY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2023-05-19T07:24:00Z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